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9C111" w14:textId="77777777" w:rsidR="003247E9" w:rsidRPr="005F2E44" w:rsidRDefault="003247E9">
      <w:pPr>
        <w:rPr>
          <w:rFonts w:ascii="Times New Roman" w:hAnsi="Times New Roman" w:cs="Times New Roman"/>
          <w:sz w:val="24"/>
          <w:szCs w:val="24"/>
          <w:lang w:val="en-US"/>
        </w:rPr>
      </w:pPr>
    </w:p>
    <w:p w14:paraId="3EB07D52" w14:textId="45A83F52" w:rsidR="00D01899" w:rsidRPr="005F2E44" w:rsidRDefault="005736C7">
      <w:pPr>
        <w:rPr>
          <w:rFonts w:ascii="Times New Roman" w:hAnsi="Times New Roman" w:cs="Times New Roman"/>
          <w:b/>
          <w:sz w:val="24"/>
          <w:szCs w:val="24"/>
        </w:rPr>
      </w:pPr>
      <w:r>
        <w:rPr>
          <w:rFonts w:ascii="Times New Roman" w:hAnsi="Times New Roman" w:cs="Times New Roman"/>
          <w:b/>
          <w:sz w:val="24"/>
          <w:szCs w:val="24"/>
        </w:rPr>
        <w:t>Интеллектуальные</w:t>
      </w:r>
      <w:r w:rsidR="00F01350">
        <w:rPr>
          <w:rFonts w:ascii="Times New Roman" w:hAnsi="Times New Roman" w:cs="Times New Roman"/>
          <w:b/>
          <w:sz w:val="24"/>
          <w:szCs w:val="24"/>
        </w:rPr>
        <w:t xml:space="preserve"> и автономные </w:t>
      </w:r>
      <w:r w:rsidR="00A05B8D">
        <w:rPr>
          <w:rFonts w:ascii="Times New Roman" w:hAnsi="Times New Roman" w:cs="Times New Roman"/>
          <w:b/>
          <w:sz w:val="24"/>
          <w:szCs w:val="24"/>
        </w:rPr>
        <w:t>системы</w:t>
      </w:r>
      <w:r w:rsidR="00F01350">
        <w:rPr>
          <w:rFonts w:ascii="Times New Roman" w:hAnsi="Times New Roman" w:cs="Times New Roman"/>
          <w:b/>
          <w:sz w:val="24"/>
          <w:szCs w:val="24"/>
        </w:rPr>
        <w:t xml:space="preserve">– этические аспекты применения </w:t>
      </w:r>
    </w:p>
    <w:p w14:paraId="13C48BF5" w14:textId="77777777" w:rsidR="005F2E44" w:rsidRDefault="005F2E44">
      <w:pPr>
        <w:rPr>
          <w:rFonts w:ascii="Times New Roman" w:hAnsi="Times New Roman" w:cs="Times New Roman"/>
          <w:sz w:val="24"/>
          <w:szCs w:val="24"/>
        </w:rPr>
      </w:pPr>
    </w:p>
    <w:p w14:paraId="7639EF52" w14:textId="2F9F1B32" w:rsidR="007305E4" w:rsidRDefault="007305E4" w:rsidP="00D67856">
      <w:pPr>
        <w:jc w:val="center"/>
        <w:rPr>
          <w:rFonts w:ascii="Times New Roman" w:hAnsi="Times New Roman" w:cs="Times New Roman"/>
          <w:sz w:val="24"/>
          <w:szCs w:val="24"/>
        </w:rPr>
      </w:pPr>
      <w:r>
        <w:rPr>
          <w:rFonts w:ascii="Times New Roman" w:hAnsi="Times New Roman" w:cs="Times New Roman"/>
          <w:sz w:val="24"/>
          <w:szCs w:val="24"/>
        </w:rPr>
        <w:t>Готовцев П.М.</w:t>
      </w:r>
    </w:p>
    <w:p w14:paraId="05E30B0F" w14:textId="1DD1D1CC" w:rsidR="00B31BB7" w:rsidRDefault="00B31BB7" w:rsidP="00D67856">
      <w:pPr>
        <w:jc w:val="center"/>
        <w:rPr>
          <w:rFonts w:ascii="Times New Roman" w:hAnsi="Times New Roman" w:cs="Times New Roman"/>
          <w:sz w:val="24"/>
          <w:szCs w:val="24"/>
        </w:rPr>
      </w:pPr>
      <w:r>
        <w:rPr>
          <w:rFonts w:ascii="Times New Roman" w:hAnsi="Times New Roman" w:cs="Times New Roman"/>
          <w:sz w:val="24"/>
          <w:szCs w:val="24"/>
        </w:rPr>
        <w:t>НИЦ Курчатовский институт</w:t>
      </w:r>
    </w:p>
    <w:p w14:paraId="195852D2" w14:textId="7384E7DA" w:rsidR="005254F8" w:rsidRDefault="005254F8" w:rsidP="004370F3">
      <w:pPr>
        <w:jc w:val="both"/>
        <w:rPr>
          <w:rFonts w:ascii="Times New Roman" w:hAnsi="Times New Roman" w:cs="Times New Roman"/>
          <w:sz w:val="24"/>
          <w:szCs w:val="24"/>
        </w:rPr>
      </w:pPr>
    </w:p>
    <w:p w14:paraId="4CBF92F3" w14:textId="24134B95" w:rsidR="00FD4822" w:rsidRDefault="00FD4822" w:rsidP="004370F3">
      <w:pPr>
        <w:jc w:val="both"/>
        <w:rPr>
          <w:rFonts w:ascii="Times New Roman" w:hAnsi="Times New Roman" w:cs="Times New Roman"/>
          <w:sz w:val="24"/>
          <w:szCs w:val="24"/>
        </w:rPr>
      </w:pPr>
      <w:r>
        <w:rPr>
          <w:rFonts w:ascii="Times New Roman" w:hAnsi="Times New Roman" w:cs="Times New Roman"/>
          <w:sz w:val="24"/>
          <w:szCs w:val="24"/>
        </w:rPr>
        <w:t xml:space="preserve">Искусственный </w:t>
      </w:r>
      <w:r w:rsidR="00176D94">
        <w:rPr>
          <w:rFonts w:ascii="Times New Roman" w:hAnsi="Times New Roman" w:cs="Times New Roman"/>
          <w:sz w:val="24"/>
          <w:szCs w:val="24"/>
        </w:rPr>
        <w:t>интеллект – это словосочетание сегодня звучит в совершенно разном контексте. Его используют как для фантастических сверхразумных машин в кинематографе</w:t>
      </w:r>
      <w:r w:rsidR="001D0F14">
        <w:rPr>
          <w:rFonts w:ascii="Times New Roman" w:hAnsi="Times New Roman" w:cs="Times New Roman"/>
          <w:sz w:val="24"/>
          <w:szCs w:val="24"/>
        </w:rPr>
        <w:t>,</w:t>
      </w:r>
      <w:r w:rsidR="00176D94">
        <w:rPr>
          <w:rFonts w:ascii="Times New Roman" w:hAnsi="Times New Roman" w:cs="Times New Roman"/>
          <w:sz w:val="24"/>
          <w:szCs w:val="24"/>
        </w:rPr>
        <w:t xml:space="preserve"> так и для продвижения «умных» приложений в обычные смартфоны. </w:t>
      </w:r>
      <w:r w:rsidR="001D0F14">
        <w:rPr>
          <w:rFonts w:ascii="Times New Roman" w:hAnsi="Times New Roman" w:cs="Times New Roman"/>
          <w:sz w:val="24"/>
          <w:szCs w:val="24"/>
        </w:rPr>
        <w:t xml:space="preserve">Хотя, говоря технически корректно некоторые из таких приложений могут попасть по термин интеллектуальные и автономные системы (ИИ/АС) - именно такая терминология используется применительно к многочисленным «умным» системам, которые так активно входят в нашу жизнь в последние годы. </w:t>
      </w:r>
      <w:r w:rsidR="005115B4">
        <w:rPr>
          <w:rFonts w:ascii="Times New Roman" w:hAnsi="Times New Roman" w:cs="Times New Roman"/>
          <w:sz w:val="24"/>
          <w:szCs w:val="24"/>
        </w:rPr>
        <w:t xml:space="preserve">Основной особенностью таких систем, является их способность автономно принимать решения, опираясь имеющиеся данные. </w:t>
      </w:r>
      <w:r w:rsidR="00E92C26">
        <w:rPr>
          <w:rFonts w:ascii="Times New Roman" w:hAnsi="Times New Roman" w:cs="Times New Roman"/>
          <w:sz w:val="24"/>
          <w:szCs w:val="24"/>
        </w:rPr>
        <w:t>Такой системой может быть</w:t>
      </w:r>
      <w:r w:rsidR="00F14AF3">
        <w:rPr>
          <w:rFonts w:ascii="Times New Roman" w:hAnsi="Times New Roman" w:cs="Times New Roman"/>
          <w:sz w:val="24"/>
          <w:szCs w:val="24"/>
        </w:rPr>
        <w:t>, например,</w:t>
      </w:r>
      <w:r w:rsidR="00E92C26">
        <w:rPr>
          <w:rFonts w:ascii="Times New Roman" w:hAnsi="Times New Roman" w:cs="Times New Roman"/>
          <w:sz w:val="24"/>
          <w:szCs w:val="24"/>
        </w:rPr>
        <w:t xml:space="preserve"> автопилот автомобиля, который принимает решения как, с какой скоростью и по какому маршруту ехать</w:t>
      </w:r>
      <w:r w:rsidR="00F14AF3">
        <w:rPr>
          <w:rFonts w:ascii="Times New Roman" w:hAnsi="Times New Roman" w:cs="Times New Roman"/>
          <w:sz w:val="24"/>
          <w:szCs w:val="24"/>
        </w:rPr>
        <w:t xml:space="preserve">. </w:t>
      </w:r>
      <w:r w:rsidR="0060033E">
        <w:rPr>
          <w:rFonts w:ascii="Times New Roman" w:hAnsi="Times New Roman" w:cs="Times New Roman"/>
          <w:sz w:val="24"/>
          <w:szCs w:val="24"/>
        </w:rPr>
        <w:t>То же можно сказать о программах, которые анализируют наше поведение в интернете – активность в социальных сетях, поисковые запросы, местоположение по комментариям под фотографиями и т.д. Эти программы обработав данные дают пользователям советы, конечно</w:t>
      </w:r>
      <w:r w:rsidR="007E7263">
        <w:rPr>
          <w:rFonts w:ascii="Times New Roman" w:hAnsi="Times New Roman" w:cs="Times New Roman"/>
          <w:sz w:val="24"/>
          <w:szCs w:val="24"/>
        </w:rPr>
        <w:t>,</w:t>
      </w:r>
      <w:r w:rsidR="0060033E">
        <w:rPr>
          <w:rFonts w:ascii="Times New Roman" w:hAnsi="Times New Roman" w:cs="Times New Roman"/>
          <w:sz w:val="24"/>
          <w:szCs w:val="24"/>
        </w:rPr>
        <w:t xml:space="preserve"> право пользователей следовать или не следовать этим советам, но очень часто получается</w:t>
      </w:r>
      <w:r w:rsidR="007E7263">
        <w:rPr>
          <w:rFonts w:ascii="Times New Roman" w:hAnsi="Times New Roman" w:cs="Times New Roman"/>
          <w:sz w:val="24"/>
          <w:szCs w:val="24"/>
        </w:rPr>
        <w:t>,</w:t>
      </w:r>
      <w:r w:rsidR="0060033E">
        <w:rPr>
          <w:rFonts w:ascii="Times New Roman" w:hAnsi="Times New Roman" w:cs="Times New Roman"/>
          <w:sz w:val="24"/>
          <w:szCs w:val="24"/>
        </w:rPr>
        <w:t xml:space="preserve"> что советы оказываются весьма полезными. </w:t>
      </w:r>
      <w:r w:rsidR="007E7263">
        <w:rPr>
          <w:rFonts w:ascii="Times New Roman" w:hAnsi="Times New Roman" w:cs="Times New Roman"/>
          <w:sz w:val="24"/>
          <w:szCs w:val="24"/>
        </w:rPr>
        <w:t>Таким образом, мы сталкиваемся с ситуацией</w:t>
      </w:r>
      <w:r w:rsidR="00B43C29">
        <w:rPr>
          <w:rFonts w:ascii="Times New Roman" w:hAnsi="Times New Roman" w:cs="Times New Roman"/>
          <w:sz w:val="24"/>
          <w:szCs w:val="24"/>
        </w:rPr>
        <w:t>,</w:t>
      </w:r>
      <w:r w:rsidR="007E7263">
        <w:rPr>
          <w:rFonts w:ascii="Times New Roman" w:hAnsi="Times New Roman" w:cs="Times New Roman"/>
          <w:sz w:val="24"/>
          <w:szCs w:val="24"/>
        </w:rPr>
        <w:t xml:space="preserve"> когда машины принимают решения</w:t>
      </w:r>
      <w:r w:rsidR="00B43C29">
        <w:rPr>
          <w:rFonts w:ascii="Times New Roman" w:hAnsi="Times New Roman" w:cs="Times New Roman"/>
          <w:sz w:val="24"/>
          <w:szCs w:val="24"/>
        </w:rPr>
        <w:t>,</w:t>
      </w:r>
      <w:r w:rsidR="007E7263">
        <w:rPr>
          <w:rFonts w:ascii="Times New Roman" w:hAnsi="Times New Roman" w:cs="Times New Roman"/>
          <w:sz w:val="24"/>
          <w:szCs w:val="24"/>
        </w:rPr>
        <w:t xml:space="preserve"> которые непосредственно оказывают влияние на нашу жизнь, и по мере дальнейшего развития технологий мы в праве ожидать что областей применения таких «умных» машин будет становится все больше. </w:t>
      </w:r>
      <w:r w:rsidR="00B43C29">
        <w:rPr>
          <w:rFonts w:ascii="Times New Roman" w:hAnsi="Times New Roman" w:cs="Times New Roman"/>
          <w:sz w:val="24"/>
          <w:szCs w:val="24"/>
        </w:rPr>
        <w:t>Более того, сегодня наиболее ценные и интересные результаты во многих областях от геномных исследований до интернета вещей получаются там, где проводится анализ больших данных. То есть машины могут принимать решения там</w:t>
      </w:r>
      <w:r w:rsidR="0006241F">
        <w:rPr>
          <w:rFonts w:ascii="Times New Roman" w:hAnsi="Times New Roman" w:cs="Times New Roman"/>
          <w:sz w:val="24"/>
          <w:szCs w:val="24"/>
        </w:rPr>
        <w:t>,</w:t>
      </w:r>
      <w:r w:rsidR="00B43C29">
        <w:rPr>
          <w:rFonts w:ascii="Times New Roman" w:hAnsi="Times New Roman" w:cs="Times New Roman"/>
          <w:sz w:val="24"/>
          <w:szCs w:val="24"/>
        </w:rPr>
        <w:t xml:space="preserve"> где человек уже не может – при анализе больших данных. </w:t>
      </w:r>
      <w:r w:rsidR="0006241F">
        <w:rPr>
          <w:rFonts w:ascii="Times New Roman" w:hAnsi="Times New Roman" w:cs="Times New Roman"/>
          <w:sz w:val="24"/>
          <w:szCs w:val="24"/>
        </w:rPr>
        <w:t>Итак можно сказать, что сегодня взаимодействие человека и машин обретает новые особенности, Еще раз обратим внимание на то, что речь идет не о сверхразумной искусственном интеллекте который сейчас активно обсуждается</w:t>
      </w:r>
      <w:r w:rsidR="00CD7381">
        <w:rPr>
          <w:rFonts w:ascii="Times New Roman" w:hAnsi="Times New Roman" w:cs="Times New Roman"/>
          <w:sz w:val="24"/>
          <w:szCs w:val="24"/>
        </w:rPr>
        <w:t xml:space="preserve"> философами и футурологами</w:t>
      </w:r>
      <w:r w:rsidR="0006241F">
        <w:rPr>
          <w:rFonts w:ascii="Times New Roman" w:hAnsi="Times New Roman" w:cs="Times New Roman"/>
          <w:sz w:val="24"/>
          <w:szCs w:val="24"/>
        </w:rPr>
        <w:t xml:space="preserve"> </w:t>
      </w:r>
      <w:r w:rsidR="0006241F">
        <w:rPr>
          <w:rFonts w:ascii="Times New Roman" w:hAnsi="Times New Roman" w:cs="Times New Roman"/>
          <w:sz w:val="24"/>
          <w:szCs w:val="24"/>
        </w:rPr>
        <w:fldChar w:fldCharType="begin" w:fldLock="1"/>
      </w:r>
      <w:r w:rsidR="0006241F">
        <w:rPr>
          <w:rFonts w:ascii="Times New Roman" w:hAnsi="Times New Roman" w:cs="Times New Roman"/>
          <w:sz w:val="24"/>
          <w:szCs w:val="24"/>
        </w:rPr>
        <w:instrText>ADDIN CSL_CITATION { "citationItems" : [ { "id" : "ITEM-1", "itemData" : { "DOI" : "10.1017/S0031819115000340", "ISBN" : "978-0-19-967811-2 (Hardcover)", "ISSN" : "0031-8191", "PMID" : "17938554", "abstract" : "With new afterword (pages 321-324). The human brain has some capabilities that the brains of other animals lack. It is to these distinctive capabilities that our species owes its dominant position. Other animals have stronger muscles or sharper claws, but we have cleverer brains. If machine brains one day come to surpass human brains in general intelligence, then this new superintelligence could become very powerful. As the fate of the gorillas now depends more on us humans than on the gorillas themselves, so the fate of our species then would come to depend on the actions of the machine superintelligence. But we have one advantage: we get to make the first move. Will it be possible to construct a seed AI or otherwise to engineer initial conditions so as to make an intelligence explosion survivable? How could one achieve a controlled detonation? To get closer to an answer to this question, we must make our way through a fascinating landscape of topics and considerations. Read the book and learn about oracles, genies, singletons; about boxing methods, tripwires, and mind crime; about humanity's cosmic endowment and differential technological development; indirect normativity, instrumental convergence, whole brain emulation and technology couplings; Malthusian economics and dystopian evolution; artificial intelligence, and biological cognitive enhancement, and collective intelligence. -- 1. Past developments and present capabilities -- Growth modes and big history -- Great expectations -- Seasons of hope and despair -- State of the art -- Opinions about the future of machine intelligence -- 2. Paths to superintelligence -- Artificial intelligence -- Whole brain emulation -- Biological cognition -- Brain : computer interfaces -- Networks and organizations -- 3. Forms of superintelligence -- Speed superintelligence -- Collective superintelligence -- Quality superintelligence -- Direct and indirect reach -- Sources of advantage for digital intelligence -- 4. The kinetics of an intelligence explosion -- Timing and speed of the takeoff -- Recalcitrance -- Non-machine intelligence paths -- Emulation and AI paths -- Optimization power and explosivity -- 5. Decisive strategic advantage -- Will the frontrunner get a decisive strategic advantage? -- How large will the successful project be? -- Monitoring -- International collaboration -- From decisive strategic advantage to singleton -- 6. Cognitive superpowers -- Functionalities and superpowers -- An AI takeover s\u2026", "author" : [ { "dropping-particle" : "", "family" : "Bostrom", "given" : "Nick", "non-dropping-particle" : "", "parse-names" : false, "suffix" : "" } ], "id" : "ITEM-1", "issued" : { "date-parts" : [ [ "2014" ] ] }, "number-of-pages" : "415", "title" : "Superintelligence: Paths, Dangers, Strategies", "type" : "book" }, "uris" : [ "http://www.mendeley.com/documents/?uuid=5ff4a867-15af-327f-ad71-b335cf908d71" ] } ], "mendeley" : { "formattedCitation" : "[1]", "plainTextFormattedCitation" : "[1]", "previouslyFormattedCitation" : "[1]" }, "properties" : {  }, "schema" : "https://github.com/citation-style-language/schema/raw/master/csl-citation.json" }</w:instrText>
      </w:r>
      <w:r w:rsidR="0006241F">
        <w:rPr>
          <w:rFonts w:ascii="Times New Roman" w:hAnsi="Times New Roman" w:cs="Times New Roman"/>
          <w:sz w:val="24"/>
          <w:szCs w:val="24"/>
        </w:rPr>
        <w:fldChar w:fldCharType="separate"/>
      </w:r>
      <w:r w:rsidR="0006241F" w:rsidRPr="0006241F">
        <w:rPr>
          <w:rFonts w:ascii="Times New Roman" w:hAnsi="Times New Roman" w:cs="Times New Roman"/>
          <w:noProof/>
          <w:sz w:val="24"/>
          <w:szCs w:val="24"/>
        </w:rPr>
        <w:t>[1]</w:t>
      </w:r>
      <w:r w:rsidR="0006241F">
        <w:rPr>
          <w:rFonts w:ascii="Times New Roman" w:hAnsi="Times New Roman" w:cs="Times New Roman"/>
          <w:sz w:val="24"/>
          <w:szCs w:val="24"/>
        </w:rPr>
        <w:fldChar w:fldCharType="end"/>
      </w:r>
      <w:r w:rsidR="0006241F">
        <w:rPr>
          <w:rFonts w:ascii="Times New Roman" w:hAnsi="Times New Roman" w:cs="Times New Roman"/>
          <w:sz w:val="24"/>
          <w:szCs w:val="24"/>
        </w:rPr>
        <w:t xml:space="preserve"> </w:t>
      </w:r>
      <w:r w:rsidR="0006241F">
        <w:rPr>
          <w:rFonts w:ascii="Times New Roman" w:hAnsi="Times New Roman" w:cs="Times New Roman"/>
          <w:sz w:val="24"/>
          <w:szCs w:val="24"/>
        </w:rPr>
        <w:fldChar w:fldCharType="begin" w:fldLock="1"/>
      </w:r>
      <w:r w:rsidR="0006241F">
        <w:rPr>
          <w:rFonts w:ascii="Times New Roman" w:hAnsi="Times New Roman" w:cs="Times New Roman"/>
          <w:sz w:val="24"/>
          <w:szCs w:val="24"/>
        </w:rPr>
        <w:instrText>ADDIN CSL_CITATION { "citationItems" : [ { "id" : "ITEM-1", "itemData" : { "DOI" : "10.1016/j.mpmed.2010.10.008", "ISBN" : "978-0521871426", "ISSN" : "13573039", "PMID" : "14748188", "abstract" : "The possibility of creating thinking machines raises a host of ethical issues. These questions relate both to ensuring that such machines do not harm humans and other morally relevant beings, and to the moral status of the machines themselves. The first section discusses issues that may arise in the near future of AI. The second section outlines challenges for ensuring that AI operates safely as it approaches humans in its intelligence. The third section outlines how we might assess whether, and in what circumstances, AIs themselves have moral status. In the fourth section, we consider how AIs might differ from humans in certain basic respects relevant to our ethical assessment of them. The final section addresses the issues of creating AIs more intelligent than human, and ensuring that they use their advanced intelligence for good rather than ill.", "author" : [ { "dropping-particle" : "", "family" : "Bostrom", "given" : "Nick", "non-dropping-particle" : "", "parse-names" : false, "suffix" : "" }, { "dropping-particle" : "", "family" : "Yudkowsky", "given" : "Eliezer", "non-dropping-particle" : "", "parse-names" : false, "suffix" : "" } ], "container-title" : "Cambridge Handbook of Artificial Intelligence", "id" : "ITEM-1", "issued" : { "date-parts" : [ [ "2011" ] ] }, "page" : "1-20", "title" : "The Ethics of Artificial Intelligence", "type" : "article-journal" }, "uris" : [ "http://www.mendeley.com/documents/?uuid=31b6566d-4499-4d0e-b537-79d99a0b0a0a" ] } ], "mendeley" : { "formattedCitation" : "[2]", "plainTextFormattedCitation" : "[2]", "previouslyFormattedCitation" : "[2]" }, "properties" : {  }, "schema" : "https://github.com/citation-style-language/schema/raw/master/csl-citation.json" }</w:instrText>
      </w:r>
      <w:r w:rsidR="0006241F">
        <w:rPr>
          <w:rFonts w:ascii="Times New Roman" w:hAnsi="Times New Roman" w:cs="Times New Roman"/>
          <w:sz w:val="24"/>
          <w:szCs w:val="24"/>
        </w:rPr>
        <w:fldChar w:fldCharType="separate"/>
      </w:r>
      <w:r w:rsidR="0006241F" w:rsidRPr="0006241F">
        <w:rPr>
          <w:rFonts w:ascii="Times New Roman" w:hAnsi="Times New Roman" w:cs="Times New Roman"/>
          <w:noProof/>
          <w:sz w:val="24"/>
          <w:szCs w:val="24"/>
        </w:rPr>
        <w:t>[2]</w:t>
      </w:r>
      <w:r w:rsidR="0006241F">
        <w:rPr>
          <w:rFonts w:ascii="Times New Roman" w:hAnsi="Times New Roman" w:cs="Times New Roman"/>
          <w:sz w:val="24"/>
          <w:szCs w:val="24"/>
        </w:rPr>
        <w:fldChar w:fldCharType="end"/>
      </w:r>
      <w:r w:rsidR="0006241F">
        <w:rPr>
          <w:rFonts w:ascii="Times New Roman" w:hAnsi="Times New Roman" w:cs="Times New Roman"/>
          <w:sz w:val="24"/>
          <w:szCs w:val="24"/>
        </w:rPr>
        <w:t>, а о достаточно ограниченных по своим возможностям в сравнении с человеком программны</w:t>
      </w:r>
      <w:r w:rsidR="00B4043F">
        <w:rPr>
          <w:rFonts w:ascii="Times New Roman" w:hAnsi="Times New Roman" w:cs="Times New Roman"/>
          <w:sz w:val="24"/>
          <w:szCs w:val="24"/>
        </w:rPr>
        <w:t>х</w:t>
      </w:r>
      <w:r w:rsidR="0006241F">
        <w:rPr>
          <w:rFonts w:ascii="Times New Roman" w:hAnsi="Times New Roman" w:cs="Times New Roman"/>
          <w:sz w:val="24"/>
          <w:szCs w:val="24"/>
        </w:rPr>
        <w:t xml:space="preserve"> продукт</w:t>
      </w:r>
      <w:r w:rsidR="00B4043F">
        <w:rPr>
          <w:rFonts w:ascii="Times New Roman" w:hAnsi="Times New Roman" w:cs="Times New Roman"/>
          <w:sz w:val="24"/>
          <w:szCs w:val="24"/>
        </w:rPr>
        <w:t>ах</w:t>
      </w:r>
      <w:r w:rsidR="00FF2793">
        <w:rPr>
          <w:rFonts w:ascii="Times New Roman" w:hAnsi="Times New Roman" w:cs="Times New Roman"/>
          <w:sz w:val="24"/>
          <w:szCs w:val="24"/>
        </w:rPr>
        <w:t xml:space="preserve">, которые очень хорошо решают одну определенную задачу и не способны одновременно управлять автомобилем и анализировать медицинские данные что бы поставить диагноз пациенту. </w:t>
      </w:r>
    </w:p>
    <w:p w14:paraId="7F925FEF" w14:textId="559342D3" w:rsidR="00757EAD" w:rsidRDefault="007560F8" w:rsidP="004370F3">
      <w:pPr>
        <w:jc w:val="both"/>
        <w:rPr>
          <w:rFonts w:ascii="Times New Roman" w:hAnsi="Times New Roman" w:cs="Times New Roman"/>
          <w:sz w:val="24"/>
          <w:szCs w:val="24"/>
        </w:rPr>
      </w:pPr>
      <w:r>
        <w:rPr>
          <w:rFonts w:ascii="Times New Roman" w:hAnsi="Times New Roman" w:cs="Times New Roman"/>
          <w:sz w:val="24"/>
          <w:szCs w:val="24"/>
        </w:rPr>
        <w:t xml:space="preserve">Раз мы сказали о новых особенностях взаимодействия человека и машины, то необходимо </w:t>
      </w:r>
      <w:r w:rsidR="00CD7381">
        <w:rPr>
          <w:rFonts w:ascii="Times New Roman" w:hAnsi="Times New Roman" w:cs="Times New Roman"/>
          <w:sz w:val="24"/>
          <w:szCs w:val="24"/>
        </w:rPr>
        <w:t xml:space="preserve">отметить те области, где они могут возникать. В первую очередь это автономные транспортные средства, автономные системы принятия решений (от банковских до технологических), средства интеллектуального анализа поведения пользователя в сети Интернет и т.д. </w:t>
      </w:r>
      <w:r w:rsidR="00986D78">
        <w:rPr>
          <w:rFonts w:ascii="Times New Roman" w:hAnsi="Times New Roman" w:cs="Times New Roman"/>
          <w:sz w:val="24"/>
          <w:szCs w:val="24"/>
        </w:rPr>
        <w:t xml:space="preserve">Кроме того, возникают многочисленные вопросы связанные с взаимодействием человек – машина, включая выстраивание диалога с программой-советчиком степень доверия к ИИ/АС и т.д. </w:t>
      </w:r>
      <w:r w:rsidR="00986D78">
        <w:rPr>
          <w:rFonts w:ascii="Times New Roman" w:hAnsi="Times New Roman" w:cs="Times New Roman"/>
          <w:sz w:val="24"/>
          <w:szCs w:val="24"/>
        </w:rPr>
        <w:fldChar w:fldCharType="begin" w:fldLock="1"/>
      </w:r>
      <w:r w:rsidR="00FB383E">
        <w:rPr>
          <w:rFonts w:ascii="Times New Roman" w:hAnsi="Times New Roman" w:cs="Times New Roman"/>
          <w:sz w:val="24"/>
          <w:szCs w:val="24"/>
        </w:rPr>
        <w:instrText>ADDIN CSL_CITATION { "citationItems" : [ { "id" : "ITEM-1", "itemData" : { "DOI" : "10.1109/MRA.2016.2611586", "author" : [ { "dropping-particle" : "", "family" : "Grinbaum", "given" : "By Alexei", "non-dropping-particle" : "", "parse-names" : false, "suffix" : "" }, { "dropping-particle" : "", "family" : "Chatila", "given" : "Raja", "non-dropping-particle" : "", "parse-names" : false, "suffix" : "" }, { "dropping-particle" : "", "family" : "Devillers", "given" : "Laurence", "non-dropping-particle" : "", "parse-names" : false, "suffix" : "" }, { "dropping-particle" : "", "family" : "Ganascia", "given" : "Jean-gabriel", "non-dropping-particle" : "", "parse-names" : false, "suffix" : "" }, { "dropping-particle" : "", "family" : "Tessier", "given" : "Catherine", "non-dropping-particle" : "", "parse-names" : false, "suffix" : "" }, { "dropping-particle" : "", "family" : "Dauchet", "given" : "Max", "non-dropping-particle" : "", "parse-names" : false, "suffix" : "" } ], "container-title" : "IEEE Robotics &amp; Automation Magazine", "id" : "ITEM-1", "issue" : "3", "issued" : { "date-parts" : [ [ "2017" ] ] }, "page" : "139-145", "title" : "Ethics in Robotics Research", "type" : "article-journal", "volume" : "24" }, "uris" : [ "http://www.mendeley.com/documents/?uuid=5517c6ae-c270-4ac1-8245-1a0877e222d7" ] } ], "mendeley" : { "formattedCitation" : "[3]", "plainTextFormattedCitation" : "[3]", "previouslyFormattedCitation" : "[3]" }, "properties" : {  }, "schema" : "https://github.com/citation-style-language/schema/raw/master/csl-citation.json" }</w:instrText>
      </w:r>
      <w:r w:rsidR="00986D78">
        <w:rPr>
          <w:rFonts w:ascii="Times New Roman" w:hAnsi="Times New Roman" w:cs="Times New Roman"/>
          <w:sz w:val="24"/>
          <w:szCs w:val="24"/>
        </w:rPr>
        <w:fldChar w:fldCharType="separate"/>
      </w:r>
      <w:r w:rsidR="00986D78" w:rsidRPr="00986D78">
        <w:rPr>
          <w:rFonts w:ascii="Times New Roman" w:hAnsi="Times New Roman" w:cs="Times New Roman"/>
          <w:noProof/>
          <w:sz w:val="24"/>
          <w:szCs w:val="24"/>
        </w:rPr>
        <w:t>[3]</w:t>
      </w:r>
      <w:r w:rsidR="00986D78">
        <w:rPr>
          <w:rFonts w:ascii="Times New Roman" w:hAnsi="Times New Roman" w:cs="Times New Roman"/>
          <w:sz w:val="24"/>
          <w:szCs w:val="24"/>
        </w:rPr>
        <w:fldChar w:fldCharType="end"/>
      </w:r>
      <w:r w:rsidR="00986D78">
        <w:rPr>
          <w:rFonts w:ascii="Times New Roman" w:hAnsi="Times New Roman" w:cs="Times New Roman"/>
          <w:sz w:val="24"/>
          <w:szCs w:val="24"/>
        </w:rPr>
        <w:fldChar w:fldCharType="begin" w:fldLock="1"/>
      </w:r>
      <w:r w:rsidR="00FB383E">
        <w:rPr>
          <w:rFonts w:ascii="Times New Roman" w:hAnsi="Times New Roman" w:cs="Times New Roman"/>
          <w:sz w:val="24"/>
          <w:szCs w:val="24"/>
        </w:rPr>
        <w:instrText>ADDIN CSL_CITATION { "citationItems" : [ { "id" : "ITEM-1", "itemData" : { "DOI" : "10.1126/science.132.3429.741", "ISBN" : "053403201X", "ISSN" : "0036-8075", "PMID" : "17797013", "abstract" : "Some 13 YEARS ago, a book of mine was published by the name of Cybernetics. In it I discussed the problems of control and communication in the living organism and the machine. I made a considerable number of predictions about the development of controlled machines and about the corresponding techniques of automatization, which I foresaw as having important consequences affecting the society of the future. Now, 13 years later, it seems appropriate to take stock of the present position with respect to both cybernetic technique and the social consequences of this technique. Before commencing on the detail of these matters, I should like to mention a certain attitude of the man in the street toward cybernetics and automatization. This attitude", "author" : [ { "dropping-particle" : "", "family" : "Wiener", "given" : "Norbert", "non-dropping-particle" : "", "parse-names" : false, "suffix" : "" } ], "container-title" : "Science", "id" : "ITEM-1", "issue" : "3410", "issued" : { "date-parts" : [ [ "1960" ] ] }, "page" : "1355-1358", "title" : "Some Moral and Technical Consequences of Automation", "type" : "article-journal", "volume" : "131" }, "uris" : [ "http://www.mendeley.com/documents/?uuid=32271da1-b281-49e8-b3fa-2d36efcbe87d" ] } ], "mendeley" : { "formattedCitation" : "[4]", "plainTextFormattedCitation" : "[4]", "previouslyFormattedCitation" : "[4]" }, "properties" : {  }, "schema" : "https://github.com/citation-style-language/schema/raw/master/csl-citation.json" }</w:instrText>
      </w:r>
      <w:r w:rsidR="00986D78">
        <w:rPr>
          <w:rFonts w:ascii="Times New Roman" w:hAnsi="Times New Roman" w:cs="Times New Roman"/>
          <w:sz w:val="24"/>
          <w:szCs w:val="24"/>
        </w:rPr>
        <w:fldChar w:fldCharType="separate"/>
      </w:r>
      <w:r w:rsidR="00986D78" w:rsidRPr="00986D78">
        <w:rPr>
          <w:rFonts w:ascii="Times New Roman" w:hAnsi="Times New Roman" w:cs="Times New Roman"/>
          <w:noProof/>
          <w:sz w:val="24"/>
          <w:szCs w:val="24"/>
        </w:rPr>
        <w:t>[4]</w:t>
      </w:r>
      <w:r w:rsidR="00986D78">
        <w:rPr>
          <w:rFonts w:ascii="Times New Roman" w:hAnsi="Times New Roman" w:cs="Times New Roman"/>
          <w:sz w:val="24"/>
          <w:szCs w:val="24"/>
        </w:rPr>
        <w:fldChar w:fldCharType="end"/>
      </w:r>
      <w:r w:rsidR="00986D78">
        <w:rPr>
          <w:rFonts w:ascii="Times New Roman" w:hAnsi="Times New Roman" w:cs="Times New Roman"/>
          <w:sz w:val="24"/>
          <w:szCs w:val="24"/>
        </w:rPr>
        <w:t>.</w:t>
      </w:r>
      <w:r w:rsidR="00077446">
        <w:rPr>
          <w:rFonts w:ascii="Times New Roman" w:hAnsi="Times New Roman" w:cs="Times New Roman"/>
          <w:sz w:val="24"/>
          <w:szCs w:val="24"/>
        </w:rPr>
        <w:t xml:space="preserve"> </w:t>
      </w:r>
      <w:r w:rsidR="005C66C7">
        <w:rPr>
          <w:rFonts w:ascii="Times New Roman" w:hAnsi="Times New Roman" w:cs="Times New Roman"/>
          <w:sz w:val="24"/>
          <w:szCs w:val="24"/>
        </w:rPr>
        <w:t xml:space="preserve">Таких вопросов возникает все больше, и все они складываются в то направление исследований, которое сегодня получило название этика ИИ/АС </w:t>
      </w:r>
      <w:r w:rsidR="005C66C7">
        <w:rPr>
          <w:rFonts w:ascii="Times New Roman" w:hAnsi="Times New Roman" w:cs="Times New Roman"/>
          <w:sz w:val="24"/>
          <w:szCs w:val="24"/>
        </w:rPr>
        <w:fldChar w:fldCharType="begin" w:fldLock="1"/>
      </w:r>
      <w:r w:rsidR="00FB383E">
        <w:rPr>
          <w:rFonts w:ascii="Times New Roman" w:hAnsi="Times New Roman" w:cs="Times New Roman"/>
          <w:sz w:val="24"/>
          <w:szCs w:val="24"/>
        </w:rPr>
        <w:instrText>ADDIN CSL_CITATION { "citationItems" : [ { "id" : "ITEM-1", "itemData" : { "ISBN" : "0399171711, 9780399171710", "abstract" : "\"Algorithms will soon know more about us than we know ourselves. Where should machine automation end? Is it acceptable to have a digital assistant arrange your calendar, but not to have a robot spouse? Are companion robots acceptable for seniors in need of comfort, but not okay for toddlers exposed to emotional software that could influence their behavior? Is it desirable to live a life within the virtual reality of Facebook's Oculus Rift, but not if your thoughts are sold to advertisers who manipulate your purchases? We've entered an era where a myriad of personalization algorithms influence our every decision, and the lines between human assistance, automation, and extinction have blurred. We need to create ethical standards for the Artificial Intelligence usurping our lives, and allow individuals to control their identity based on their values. Otherwise, we sacrifice our humanity for productivity versus purpose and for profits versus people. Featuring pragmatic solutions drawing on economics, emerging technologies, and positive psychology, Heartificial Intelligence provides the first values-driven approach to algorithmic living--a definitive roadmap to help humanity embrace the present and positively define their future. Each chapter opens with a fictional vignette, helping readers imagine how they would respond to various Artificial Intelligence scenarios while demonstrating the need to codify their values, as the algorithms dominating society today are already doing. Funny, poignant, and accessible, this book paints a vivid portrait of how our lives might look in either a dystopia of robotic and corporate dominance, or a utopia where humans use technology to enhance our natural abilities to evolve into a long-lived, super-intelligent, and altruistic species\"--Publisher description. Section I. Artificial intelligence : A brief stay in the Uncanny Valley -- The road to redundancy -- The deception connection -- Mythed opportunities -- Ethics of epic proportions -- Bullying briefs -- Section II. Genuine progress : A data in the life -- A vision for values -- Mandating morals -- Mind the GAP (Gratitude, Altruism, and Purpose) -- The evolution of economics -- Our genuine challenge.", "author" : [ { "dropping-particle" : "", "family" : "Havens", "given" : "John", "non-dropping-particle" : "", "parse-names" : false, "suffix" : "" } ], "id" : "ITEM-1", "issued" : { "date-parts" : [ [ "2016" ] ] }, "number-of-pages" : "267", "title" : "Heartificial Intelligence: Embracing Our Humanity to Maximize Machines", "type" : "book" }, "uris" : [ "http://www.mendeley.com/documents/?uuid=e6fe607b-586b-3caa-ad1b-4966a52306b5" ] } ], "mendeley" : { "formattedCitation" : "[5]", "plainTextFormattedCitation" : "[5]", "previouslyFormattedCitation" : "[5]" }, "properties" : {  }, "schema" : "https://github.com/citation-style-language/schema/raw/master/csl-citation.json" }</w:instrText>
      </w:r>
      <w:r w:rsidR="005C66C7">
        <w:rPr>
          <w:rFonts w:ascii="Times New Roman" w:hAnsi="Times New Roman" w:cs="Times New Roman"/>
          <w:sz w:val="24"/>
          <w:szCs w:val="24"/>
        </w:rPr>
        <w:fldChar w:fldCharType="separate"/>
      </w:r>
      <w:r w:rsidR="00986D78" w:rsidRPr="00986D78">
        <w:rPr>
          <w:rFonts w:ascii="Times New Roman" w:hAnsi="Times New Roman" w:cs="Times New Roman"/>
          <w:noProof/>
          <w:sz w:val="24"/>
          <w:szCs w:val="24"/>
        </w:rPr>
        <w:t>[5]</w:t>
      </w:r>
      <w:r w:rsidR="005C66C7">
        <w:rPr>
          <w:rFonts w:ascii="Times New Roman" w:hAnsi="Times New Roman" w:cs="Times New Roman"/>
          <w:sz w:val="24"/>
          <w:szCs w:val="24"/>
        </w:rPr>
        <w:fldChar w:fldCharType="end"/>
      </w:r>
      <w:r w:rsidR="005C66C7">
        <w:rPr>
          <w:rFonts w:ascii="Times New Roman" w:hAnsi="Times New Roman" w:cs="Times New Roman"/>
          <w:sz w:val="24"/>
          <w:szCs w:val="24"/>
        </w:rPr>
        <w:t xml:space="preserve"> </w:t>
      </w:r>
      <w:r w:rsidR="005C66C7">
        <w:rPr>
          <w:rFonts w:ascii="Times New Roman" w:hAnsi="Times New Roman" w:cs="Times New Roman"/>
          <w:sz w:val="24"/>
          <w:szCs w:val="24"/>
        </w:rPr>
        <w:fldChar w:fldCharType="begin" w:fldLock="1"/>
      </w:r>
      <w:r w:rsidR="00FB383E">
        <w:rPr>
          <w:rFonts w:ascii="Times New Roman" w:hAnsi="Times New Roman" w:cs="Times New Roman"/>
          <w:sz w:val="24"/>
          <w:szCs w:val="24"/>
        </w:rPr>
        <w:instrText>ADDIN CSL_CITATION { "citationItems" : [ { "id" : "ITEM-1", "itemData" : { "DOI" : "10.1109/IHTC.2017.8058187", "ISBN" : "978-1-5090-6264-5", "abstract" : "This document represents the collective input of over one hundred global thought leaders in the fields of Artificial Intelligence, law and ethics, philosophy, and policy from the realms of academia, science, and the government and corporate sectors. Our goal is that Ethically Aligned Design will provide insights and recommendations from these peers that provide a key reference for the work of AI/AS technologists in the coming years. To achieve this goal, in the current version of Ethically Aligned Design (EAD v1), we identify Issues and Candidate Recommendations in fields comprising Artificial Intelligence and Autonomous Systems. A second goal of The IEEE Global Initiative is to provide recommendations for IEEE Standards based on Ethically Aligned Design. IEEE P7000\u2122 \u2013 Model Process for Addressing Ethical Concerns During System Design was the first IEEE Standard Project (approved and in development) inspired by The Initiative. Two further Standards Projects, IEEE P7001TM \u2013 Transparency of Autonomous Systems and IEEE P7002TM \u2013 Data Privacy Process, have been approved, demonstrating The Initiative\u2019s pragmatic influence on issues of AI/AS ethics.", "id" : "ITEM-1", "issued" : { "date-parts" : [ [ "2017" ] ] }, "number-of-pages" : "197-201", "title" : "Ethically aligned design: A vision for prioritizing human wellbeing with artificial intelligence and autonomous systems", "type" : "book" }, "uris" : [ "http://www.mendeley.com/documents/?uuid=3c052240-51b2-4040-8668-d6bb9372c8e5" ] } ], "mendeley" : { "formattedCitation" : "[6]", "plainTextFormattedCitation" : "[6]", "previouslyFormattedCitation" : "[6]" }, "properties" : {  }, "schema" : "https://github.com/citation-style-language/schema/raw/master/csl-citation.json" }</w:instrText>
      </w:r>
      <w:r w:rsidR="005C66C7">
        <w:rPr>
          <w:rFonts w:ascii="Times New Roman" w:hAnsi="Times New Roman" w:cs="Times New Roman"/>
          <w:sz w:val="24"/>
          <w:szCs w:val="24"/>
        </w:rPr>
        <w:fldChar w:fldCharType="separate"/>
      </w:r>
      <w:r w:rsidR="00986D78" w:rsidRPr="00986D78">
        <w:rPr>
          <w:rFonts w:ascii="Times New Roman" w:hAnsi="Times New Roman" w:cs="Times New Roman"/>
          <w:noProof/>
          <w:sz w:val="24"/>
          <w:szCs w:val="24"/>
        </w:rPr>
        <w:t>[6]</w:t>
      </w:r>
      <w:r w:rsidR="005C66C7">
        <w:rPr>
          <w:rFonts w:ascii="Times New Roman" w:hAnsi="Times New Roman" w:cs="Times New Roman"/>
          <w:sz w:val="24"/>
          <w:szCs w:val="24"/>
        </w:rPr>
        <w:fldChar w:fldCharType="end"/>
      </w:r>
      <w:r w:rsidR="005C66C7">
        <w:rPr>
          <w:rFonts w:ascii="Times New Roman" w:hAnsi="Times New Roman" w:cs="Times New Roman"/>
          <w:sz w:val="24"/>
          <w:szCs w:val="24"/>
        </w:rPr>
        <w:t xml:space="preserve">. </w:t>
      </w:r>
      <w:r w:rsidR="00986D78">
        <w:rPr>
          <w:rFonts w:ascii="Times New Roman" w:hAnsi="Times New Roman" w:cs="Times New Roman"/>
          <w:sz w:val="24"/>
          <w:szCs w:val="24"/>
        </w:rPr>
        <w:t>Исследования в этой области</w:t>
      </w:r>
      <w:r w:rsidR="00E808BC">
        <w:rPr>
          <w:rFonts w:ascii="Times New Roman" w:hAnsi="Times New Roman" w:cs="Times New Roman"/>
          <w:sz w:val="24"/>
          <w:szCs w:val="24"/>
        </w:rPr>
        <w:t xml:space="preserve"> привел</w:t>
      </w:r>
      <w:r w:rsidR="00986D78">
        <w:rPr>
          <w:rFonts w:ascii="Times New Roman" w:hAnsi="Times New Roman" w:cs="Times New Roman"/>
          <w:sz w:val="24"/>
          <w:szCs w:val="24"/>
        </w:rPr>
        <w:t>и</w:t>
      </w:r>
      <w:r w:rsidR="00E808BC">
        <w:rPr>
          <w:rFonts w:ascii="Times New Roman" w:hAnsi="Times New Roman" w:cs="Times New Roman"/>
          <w:sz w:val="24"/>
          <w:szCs w:val="24"/>
        </w:rPr>
        <w:t xml:space="preserve"> к появлению ряда инициатив по исследованию в данной области</w:t>
      </w:r>
      <w:r w:rsidR="00D67856">
        <w:rPr>
          <w:rFonts w:ascii="Times New Roman" w:hAnsi="Times New Roman" w:cs="Times New Roman"/>
          <w:sz w:val="24"/>
          <w:szCs w:val="24"/>
        </w:rPr>
        <w:t xml:space="preserve"> </w:t>
      </w:r>
      <w:r w:rsidR="00D67856">
        <w:rPr>
          <w:rFonts w:ascii="Times New Roman" w:hAnsi="Times New Roman" w:cs="Times New Roman"/>
          <w:sz w:val="24"/>
          <w:szCs w:val="24"/>
        </w:rPr>
        <w:fldChar w:fldCharType="begin" w:fldLock="1"/>
      </w:r>
      <w:r w:rsidR="00FB383E">
        <w:rPr>
          <w:rFonts w:ascii="Times New Roman" w:hAnsi="Times New Roman" w:cs="Times New Roman"/>
          <w:sz w:val="24"/>
          <w:szCs w:val="24"/>
        </w:rPr>
        <w:instrText>ADDIN CSL_CITATION { "citationItems" : [ { "id" : "ITEM-1", "itemData" : { "DOI" : "10.1109/MRA.2016.2611586", "author" : [ { "dropping-particle" : "", "family" : "Grinbaum", "given" : "By Alexei", "non-dropping-particle" : "", "parse-names" : false, "suffix" : "" }, { "dropping-particle" : "", "family" : "Chatila", "given" : "Raja", "non-dropping-particle" : "", "parse-names" : false, "suffix" : "" }, { "dropping-particle" : "", "family" : "Devillers", "given" : "Laurence", "non-dropping-particle" : "", "parse-names" : false, "suffix" : "" }, { "dropping-particle" : "", "family" : "Ganascia", "given" : "Jean-gabriel", "non-dropping-particle" : "", "parse-names" : false, "suffix" : "" }, { "dropping-particle" : "", "family" : "Tessier", "given" : "Catherine", "non-dropping-particle" : "", "parse-names" : false, "suffix" : "" }, { "dropping-particle" : "", "family" : "Dauchet", "given" : "Max", "non-dropping-particle" : "", "parse-names" : false, "suffix" : "" } ], "container-title" : "IEEE Robotics &amp; Automation Magazine", "id" : "ITEM-1", "issue" : "3", "issued" : { "date-parts" : [ [ "2017" ] ] }, "page" : "139-145", "title" : "Ethics in Robotics Research", "type" : "article-journal", "volume" : "24" }, "uris" : [ "http://www.mendeley.com/documents/?uuid=5517c6ae-c270-4ac1-8245-1a0877e222d7" ] } ], "mendeley" : { "formattedCitation" : "[3]", "plainTextFormattedCitation" : "[3]", "previouslyFormattedCitation" : "[3]" }, "properties" : {  }, "schema" : "https://github.com/citation-style-language/schema/raw/master/csl-citation.json" }</w:instrText>
      </w:r>
      <w:r w:rsidR="00D67856">
        <w:rPr>
          <w:rFonts w:ascii="Times New Roman" w:hAnsi="Times New Roman" w:cs="Times New Roman"/>
          <w:sz w:val="24"/>
          <w:szCs w:val="24"/>
        </w:rPr>
        <w:fldChar w:fldCharType="separate"/>
      </w:r>
      <w:r w:rsidR="00986D78" w:rsidRPr="00986D78">
        <w:rPr>
          <w:rFonts w:ascii="Times New Roman" w:hAnsi="Times New Roman" w:cs="Times New Roman"/>
          <w:noProof/>
          <w:sz w:val="24"/>
          <w:szCs w:val="24"/>
        </w:rPr>
        <w:t>[3]</w:t>
      </w:r>
      <w:r w:rsidR="00D67856">
        <w:rPr>
          <w:rFonts w:ascii="Times New Roman" w:hAnsi="Times New Roman" w:cs="Times New Roman"/>
          <w:sz w:val="24"/>
          <w:szCs w:val="24"/>
        </w:rPr>
        <w:fldChar w:fldCharType="end"/>
      </w:r>
      <w:r w:rsidR="00D67856">
        <w:rPr>
          <w:rFonts w:ascii="Times New Roman" w:hAnsi="Times New Roman" w:cs="Times New Roman"/>
          <w:sz w:val="24"/>
          <w:szCs w:val="24"/>
        </w:rPr>
        <w:t xml:space="preserve"> </w:t>
      </w:r>
      <w:r w:rsidR="00D67856">
        <w:rPr>
          <w:rFonts w:ascii="Times New Roman" w:hAnsi="Times New Roman" w:cs="Times New Roman"/>
          <w:sz w:val="24"/>
          <w:szCs w:val="24"/>
        </w:rPr>
        <w:fldChar w:fldCharType="begin" w:fldLock="1"/>
      </w:r>
      <w:r w:rsidR="0006241F">
        <w:rPr>
          <w:rFonts w:ascii="Times New Roman" w:hAnsi="Times New Roman" w:cs="Times New Roman"/>
          <w:sz w:val="24"/>
          <w:szCs w:val="24"/>
        </w:rPr>
        <w:instrText>ADDIN CSL_CITATION { "citationItems" : [ { "id" : "ITEM-1", "itemData" : { "DOI" : "10.1016/j.mpmed.2010.10.008", "ISBN" : "978-0521871426", "ISSN" : "13573039", "PMID" : "14748188", "abstract" : "The possibility of creating thinking machines raises a host of ethical issues. These questions relate both to ensuring that such machines do not harm humans and other morally relevant beings, and to the moral status of the machines themselves. The first section discusses issues that may arise in the near future of AI. The second section outlines challenges for ensuring that AI operates safely as it approaches humans in its intelligence. The third section outlines how we might assess whether, and in what circumstances, AIs themselves have moral status. In the fourth section, we consider how AIs might differ from humans in certain basic respects relevant to our ethical assessment of them. The final section addresses the issues of creating AIs more intelligent than human, and ensuring that they use their advanced intelligence for good rather than ill.", "author" : [ { "dropping-particle" : "", "family" : "Bostrom", "given" : "Nick", "non-dropping-particle" : "", "parse-names" : false, "suffix" : "" }, { "dropping-particle" : "", "family" : "Yudkowsky", "given" : "Eliezer", "non-dropping-particle" : "", "parse-names" : false, "suffix" : "" } ], "container-title" : "Cambridge Handbook of Artificial Intelligence", "id" : "ITEM-1", "issued" : { "date-parts" : [ [ "2011" ] ] }, "page" : "1-20", "title" : "The Ethics of Artificial Intelligence", "type" : "article-journal" }, "uris" : [ "http://www.mendeley.com/documents/?uuid=31b6566d-4499-4d0e-b537-79d99a0b0a0a" ] } ], "mendeley" : { "formattedCitation" : "[2]", "plainTextFormattedCitation" : "[2]", "previouslyFormattedCitation" : "[2]" }, "properties" : {  }, "schema" : "https://github.com/citation-style-language/schema/raw/master/csl-citation.json" }</w:instrText>
      </w:r>
      <w:r w:rsidR="00D67856">
        <w:rPr>
          <w:rFonts w:ascii="Times New Roman" w:hAnsi="Times New Roman" w:cs="Times New Roman"/>
          <w:sz w:val="24"/>
          <w:szCs w:val="24"/>
        </w:rPr>
        <w:fldChar w:fldCharType="separate"/>
      </w:r>
      <w:r w:rsidR="0006241F" w:rsidRPr="0006241F">
        <w:rPr>
          <w:rFonts w:ascii="Times New Roman" w:hAnsi="Times New Roman" w:cs="Times New Roman"/>
          <w:noProof/>
          <w:sz w:val="24"/>
          <w:szCs w:val="24"/>
        </w:rPr>
        <w:t>[2]</w:t>
      </w:r>
      <w:r w:rsidR="00D67856">
        <w:rPr>
          <w:rFonts w:ascii="Times New Roman" w:hAnsi="Times New Roman" w:cs="Times New Roman"/>
          <w:sz w:val="24"/>
          <w:szCs w:val="24"/>
        </w:rPr>
        <w:fldChar w:fldCharType="end"/>
      </w:r>
      <w:r w:rsidR="00E808BC">
        <w:rPr>
          <w:rFonts w:ascii="Times New Roman" w:hAnsi="Times New Roman" w:cs="Times New Roman"/>
          <w:sz w:val="24"/>
          <w:szCs w:val="24"/>
        </w:rPr>
        <w:t>. Среди таких инициатив следует выделить глобальную инициативу Института инженеров в области электротехники и электроники</w:t>
      </w:r>
      <w:r w:rsidR="00A46680">
        <w:rPr>
          <w:rFonts w:ascii="Times New Roman" w:hAnsi="Times New Roman" w:cs="Times New Roman"/>
          <w:sz w:val="24"/>
          <w:szCs w:val="24"/>
        </w:rPr>
        <w:t xml:space="preserve"> </w:t>
      </w:r>
      <w:r w:rsidR="00A46680">
        <w:rPr>
          <w:rFonts w:ascii="Times New Roman" w:hAnsi="Times New Roman" w:cs="Times New Roman"/>
          <w:sz w:val="24"/>
          <w:szCs w:val="24"/>
        </w:rPr>
        <w:lastRenderedPageBreak/>
        <w:t>(</w:t>
      </w:r>
      <w:proofErr w:type="spellStart"/>
      <w:r w:rsidR="00A46680" w:rsidRPr="00A46680">
        <w:rPr>
          <w:rFonts w:ascii="Times New Roman" w:hAnsi="Times New Roman" w:cs="Times New Roman"/>
          <w:sz w:val="24"/>
          <w:szCs w:val="24"/>
        </w:rPr>
        <w:t>Institute</w:t>
      </w:r>
      <w:proofErr w:type="spellEnd"/>
      <w:r w:rsidR="00A46680" w:rsidRPr="00A46680">
        <w:rPr>
          <w:rFonts w:ascii="Times New Roman" w:hAnsi="Times New Roman" w:cs="Times New Roman"/>
          <w:sz w:val="24"/>
          <w:szCs w:val="24"/>
        </w:rPr>
        <w:t xml:space="preserve"> </w:t>
      </w:r>
      <w:proofErr w:type="spellStart"/>
      <w:r w:rsidR="00A46680" w:rsidRPr="00A46680">
        <w:rPr>
          <w:rFonts w:ascii="Times New Roman" w:hAnsi="Times New Roman" w:cs="Times New Roman"/>
          <w:sz w:val="24"/>
          <w:szCs w:val="24"/>
        </w:rPr>
        <w:t>of</w:t>
      </w:r>
      <w:proofErr w:type="spellEnd"/>
      <w:r w:rsidR="00A46680" w:rsidRPr="00A46680">
        <w:rPr>
          <w:rFonts w:ascii="Times New Roman" w:hAnsi="Times New Roman" w:cs="Times New Roman"/>
          <w:sz w:val="24"/>
          <w:szCs w:val="24"/>
        </w:rPr>
        <w:t xml:space="preserve"> </w:t>
      </w:r>
      <w:proofErr w:type="spellStart"/>
      <w:r w:rsidR="00A46680" w:rsidRPr="00A46680">
        <w:rPr>
          <w:rFonts w:ascii="Times New Roman" w:hAnsi="Times New Roman" w:cs="Times New Roman"/>
          <w:sz w:val="24"/>
          <w:szCs w:val="24"/>
        </w:rPr>
        <w:t>Electrical</w:t>
      </w:r>
      <w:proofErr w:type="spellEnd"/>
      <w:r w:rsidR="00A46680" w:rsidRPr="00A46680">
        <w:rPr>
          <w:rFonts w:ascii="Times New Roman" w:hAnsi="Times New Roman" w:cs="Times New Roman"/>
          <w:sz w:val="24"/>
          <w:szCs w:val="24"/>
        </w:rPr>
        <w:t xml:space="preserve"> </w:t>
      </w:r>
      <w:proofErr w:type="spellStart"/>
      <w:r w:rsidR="00A46680" w:rsidRPr="00A46680">
        <w:rPr>
          <w:rFonts w:ascii="Times New Roman" w:hAnsi="Times New Roman" w:cs="Times New Roman"/>
          <w:sz w:val="24"/>
          <w:szCs w:val="24"/>
        </w:rPr>
        <w:t>and</w:t>
      </w:r>
      <w:proofErr w:type="spellEnd"/>
      <w:r w:rsidR="00A46680" w:rsidRPr="00A46680">
        <w:rPr>
          <w:rFonts w:ascii="Times New Roman" w:hAnsi="Times New Roman" w:cs="Times New Roman"/>
          <w:sz w:val="24"/>
          <w:szCs w:val="24"/>
        </w:rPr>
        <w:t xml:space="preserve"> </w:t>
      </w:r>
      <w:proofErr w:type="spellStart"/>
      <w:r w:rsidR="00A46680" w:rsidRPr="00A46680">
        <w:rPr>
          <w:rFonts w:ascii="Times New Roman" w:hAnsi="Times New Roman" w:cs="Times New Roman"/>
          <w:sz w:val="24"/>
          <w:szCs w:val="24"/>
        </w:rPr>
        <w:t>Electronics</w:t>
      </w:r>
      <w:proofErr w:type="spellEnd"/>
      <w:r w:rsidR="00A46680" w:rsidRPr="00A46680">
        <w:rPr>
          <w:rFonts w:ascii="Times New Roman" w:hAnsi="Times New Roman" w:cs="Times New Roman"/>
          <w:sz w:val="24"/>
          <w:szCs w:val="24"/>
        </w:rPr>
        <w:t xml:space="preserve"> </w:t>
      </w:r>
      <w:proofErr w:type="spellStart"/>
      <w:r w:rsidR="00A46680" w:rsidRPr="00A46680">
        <w:rPr>
          <w:rFonts w:ascii="Times New Roman" w:hAnsi="Times New Roman" w:cs="Times New Roman"/>
          <w:sz w:val="24"/>
          <w:szCs w:val="24"/>
        </w:rPr>
        <w:t>Engineers</w:t>
      </w:r>
      <w:proofErr w:type="spellEnd"/>
      <w:r w:rsidR="00A46680" w:rsidRPr="00A46680">
        <w:rPr>
          <w:rFonts w:ascii="Times New Roman" w:hAnsi="Times New Roman" w:cs="Times New Roman"/>
          <w:sz w:val="24"/>
          <w:szCs w:val="24"/>
        </w:rPr>
        <w:t xml:space="preserve"> - IEEE)</w:t>
      </w:r>
      <w:r w:rsidR="00E808BC">
        <w:rPr>
          <w:rFonts w:ascii="Times New Roman" w:hAnsi="Times New Roman" w:cs="Times New Roman"/>
          <w:sz w:val="24"/>
          <w:szCs w:val="24"/>
        </w:rPr>
        <w:t>, в рамках которой начата работа по созданию нормативно-технических документов, которые заложили бы основу этичного поведения в разрабатываемые системы с ИИ</w:t>
      </w:r>
      <w:r w:rsidR="00986D78">
        <w:rPr>
          <w:rFonts w:ascii="Times New Roman" w:hAnsi="Times New Roman" w:cs="Times New Roman"/>
          <w:sz w:val="24"/>
          <w:szCs w:val="24"/>
        </w:rPr>
        <w:t>/АС</w:t>
      </w:r>
      <w:r w:rsidR="00E808BC">
        <w:rPr>
          <w:rFonts w:ascii="Times New Roman" w:hAnsi="Times New Roman" w:cs="Times New Roman"/>
          <w:sz w:val="24"/>
          <w:szCs w:val="24"/>
        </w:rPr>
        <w:t xml:space="preserve">. Первым шагом в этой работе является создание рекомендаций, направляющих разработчиков </w:t>
      </w:r>
      <w:r w:rsidR="00986D78">
        <w:rPr>
          <w:rFonts w:ascii="Times New Roman" w:hAnsi="Times New Roman" w:cs="Times New Roman"/>
          <w:sz w:val="24"/>
          <w:szCs w:val="24"/>
        </w:rPr>
        <w:t>ИИ/АС</w:t>
      </w:r>
      <w:r w:rsidR="00E808BC">
        <w:rPr>
          <w:rFonts w:ascii="Times New Roman" w:hAnsi="Times New Roman" w:cs="Times New Roman"/>
          <w:sz w:val="24"/>
          <w:szCs w:val="24"/>
        </w:rPr>
        <w:t xml:space="preserve"> </w:t>
      </w:r>
      <w:r w:rsidR="00132C95">
        <w:rPr>
          <w:rFonts w:ascii="Times New Roman" w:hAnsi="Times New Roman" w:cs="Times New Roman"/>
          <w:sz w:val="24"/>
          <w:szCs w:val="24"/>
        </w:rPr>
        <w:t xml:space="preserve">на этически обоснованные решения при разработке и применении систем </w:t>
      </w:r>
      <w:r w:rsidR="00986D78">
        <w:rPr>
          <w:rFonts w:ascii="Times New Roman" w:hAnsi="Times New Roman" w:cs="Times New Roman"/>
          <w:sz w:val="24"/>
          <w:szCs w:val="24"/>
        </w:rPr>
        <w:t>ИИ/АС</w:t>
      </w:r>
      <w:r w:rsidR="00300878">
        <w:rPr>
          <w:rFonts w:ascii="Times New Roman" w:hAnsi="Times New Roman" w:cs="Times New Roman"/>
          <w:sz w:val="24"/>
          <w:szCs w:val="24"/>
        </w:rPr>
        <w:t xml:space="preserve"> </w:t>
      </w:r>
      <w:r w:rsidR="00300878">
        <w:rPr>
          <w:rFonts w:ascii="Times New Roman" w:hAnsi="Times New Roman" w:cs="Times New Roman"/>
          <w:sz w:val="24"/>
          <w:szCs w:val="24"/>
        </w:rPr>
        <w:fldChar w:fldCharType="begin" w:fldLock="1"/>
      </w:r>
      <w:r w:rsidR="00FB383E">
        <w:rPr>
          <w:rFonts w:ascii="Times New Roman" w:hAnsi="Times New Roman" w:cs="Times New Roman"/>
          <w:sz w:val="24"/>
          <w:szCs w:val="24"/>
        </w:rPr>
        <w:instrText>ADDIN CSL_CITATION { "citationItems" : [ { "id" : "ITEM-1", "itemData" : { "DOI" : "10.1109/IHTC.2017.8058187", "ISBN" : "978-1-5090-6264-5", "abstract" : "This document represents the collective input of over one hundred global thought leaders in the fields of Artificial Intelligence, law and ethics, philosophy, and policy from the realms of academia, science, and the government and corporate sectors. Our goal is that Ethically Aligned Design will provide insights and recommendations from these peers that provide a key reference for the work of AI/AS technologists in the coming years. To achieve this goal, in the current version of Ethically Aligned Design (EAD v1), we identify Issues and Candidate Recommendations in fields comprising Artificial Intelligence and Autonomous Systems. A second goal of The IEEE Global Initiative is to provide recommendations for IEEE Standards based on Ethically Aligned Design. IEEE P7000\u2122 \u2013 Model Process for Addressing Ethical Concerns During System Design was the first IEEE Standard Project (approved and in development) inspired by The Initiative. Two further Standards Projects, IEEE P7001TM \u2013 Transparency of Autonomous Systems and IEEE P7002TM \u2013 Data Privacy Process, have been approved, demonstrating The Initiative\u2019s pragmatic influence on issues of AI/AS ethics.", "id" : "ITEM-1", "issued" : { "date-parts" : [ [ "2017" ] ] }, "number-of-pages" : "197-201", "title" : "Ethically aligned design: A vision for prioritizing human wellbeing with artificial intelligence and autonomous systems", "type" : "book" }, "uris" : [ "http://www.mendeley.com/documents/?uuid=3c052240-51b2-4040-8668-d6bb9372c8e5" ] } ], "mendeley" : { "formattedCitation" : "[6]", "plainTextFormattedCitation" : "[6]", "previouslyFormattedCitation" : "[6]" }, "properties" : {  }, "schema" : "https://github.com/citation-style-language/schema/raw/master/csl-citation.json" }</w:instrText>
      </w:r>
      <w:r w:rsidR="00300878">
        <w:rPr>
          <w:rFonts w:ascii="Times New Roman" w:hAnsi="Times New Roman" w:cs="Times New Roman"/>
          <w:sz w:val="24"/>
          <w:szCs w:val="24"/>
        </w:rPr>
        <w:fldChar w:fldCharType="separate"/>
      </w:r>
      <w:r w:rsidR="00986D78" w:rsidRPr="00986D78">
        <w:rPr>
          <w:rFonts w:ascii="Times New Roman" w:hAnsi="Times New Roman" w:cs="Times New Roman"/>
          <w:noProof/>
          <w:sz w:val="24"/>
          <w:szCs w:val="24"/>
        </w:rPr>
        <w:t>[6]</w:t>
      </w:r>
      <w:r w:rsidR="00300878">
        <w:rPr>
          <w:rFonts w:ascii="Times New Roman" w:hAnsi="Times New Roman" w:cs="Times New Roman"/>
          <w:sz w:val="24"/>
          <w:szCs w:val="24"/>
        </w:rPr>
        <w:fldChar w:fldCharType="end"/>
      </w:r>
      <w:r w:rsidR="00132C95" w:rsidRPr="005254F8">
        <w:rPr>
          <w:rFonts w:ascii="Times New Roman" w:hAnsi="Times New Roman" w:cs="Times New Roman"/>
          <w:sz w:val="24"/>
          <w:szCs w:val="24"/>
        </w:rPr>
        <w:t xml:space="preserve">. </w:t>
      </w:r>
      <w:r w:rsidR="005254F8">
        <w:rPr>
          <w:rFonts w:ascii="Times New Roman" w:hAnsi="Times New Roman" w:cs="Times New Roman"/>
          <w:sz w:val="24"/>
          <w:szCs w:val="24"/>
        </w:rPr>
        <w:t xml:space="preserve">Эти рекомендации распространяются как на ситуацию, в которой система с </w:t>
      </w:r>
      <w:r w:rsidR="00986D78">
        <w:rPr>
          <w:rFonts w:ascii="Times New Roman" w:hAnsi="Times New Roman" w:cs="Times New Roman"/>
          <w:sz w:val="24"/>
          <w:szCs w:val="24"/>
        </w:rPr>
        <w:t>ИИ/АС</w:t>
      </w:r>
      <w:r w:rsidR="005254F8">
        <w:rPr>
          <w:rFonts w:ascii="Times New Roman" w:hAnsi="Times New Roman" w:cs="Times New Roman"/>
          <w:sz w:val="24"/>
          <w:szCs w:val="24"/>
        </w:rPr>
        <w:t xml:space="preserve"> или автономная система принимает решение в какой-либо этической ситуации</w:t>
      </w:r>
      <w:r w:rsidR="00FC607F">
        <w:rPr>
          <w:rFonts w:ascii="Times New Roman" w:hAnsi="Times New Roman" w:cs="Times New Roman"/>
          <w:sz w:val="24"/>
          <w:szCs w:val="24"/>
        </w:rPr>
        <w:t>,</w:t>
      </w:r>
      <w:r w:rsidR="005254F8">
        <w:rPr>
          <w:rFonts w:ascii="Times New Roman" w:hAnsi="Times New Roman" w:cs="Times New Roman"/>
          <w:sz w:val="24"/>
          <w:szCs w:val="24"/>
        </w:rPr>
        <w:t xml:space="preserve"> так и на ситуацию, в которой применение </w:t>
      </w:r>
      <w:r w:rsidR="00986D78">
        <w:rPr>
          <w:rFonts w:ascii="Times New Roman" w:hAnsi="Times New Roman" w:cs="Times New Roman"/>
          <w:sz w:val="24"/>
          <w:szCs w:val="24"/>
        </w:rPr>
        <w:t>ИИ/АС</w:t>
      </w:r>
      <w:r w:rsidR="005254F8">
        <w:rPr>
          <w:rFonts w:ascii="Times New Roman" w:hAnsi="Times New Roman" w:cs="Times New Roman"/>
          <w:sz w:val="24"/>
          <w:szCs w:val="24"/>
        </w:rPr>
        <w:t xml:space="preserve"> или автономных систем приводит к каким-либо социальным последствиям в виде сокращения определенного персонала.</w:t>
      </w:r>
      <w:r w:rsidR="00986D78">
        <w:rPr>
          <w:rFonts w:ascii="Times New Roman" w:hAnsi="Times New Roman" w:cs="Times New Roman"/>
          <w:sz w:val="24"/>
          <w:szCs w:val="24"/>
        </w:rPr>
        <w:t xml:space="preserve"> </w:t>
      </w:r>
      <w:r w:rsidR="00757EAD">
        <w:rPr>
          <w:rFonts w:ascii="Times New Roman" w:hAnsi="Times New Roman" w:cs="Times New Roman"/>
          <w:sz w:val="24"/>
          <w:szCs w:val="24"/>
        </w:rPr>
        <w:t xml:space="preserve">Таким образом, можно выделить два направления исследований: </w:t>
      </w:r>
    </w:p>
    <w:p w14:paraId="5431D294" w14:textId="60C7F125" w:rsidR="00D01899" w:rsidRPr="00757EAD" w:rsidRDefault="00757EAD" w:rsidP="00FB383E">
      <w:pPr>
        <w:pStyle w:val="a5"/>
        <w:numPr>
          <w:ilvl w:val="0"/>
          <w:numId w:val="7"/>
        </w:numPr>
        <w:jc w:val="both"/>
        <w:rPr>
          <w:rFonts w:ascii="Times New Roman" w:hAnsi="Times New Roman" w:cs="Times New Roman"/>
          <w:sz w:val="24"/>
          <w:szCs w:val="24"/>
        </w:rPr>
      </w:pPr>
      <w:r w:rsidRPr="00757EAD">
        <w:rPr>
          <w:rFonts w:ascii="Times New Roman" w:hAnsi="Times New Roman" w:cs="Times New Roman"/>
          <w:sz w:val="24"/>
          <w:szCs w:val="24"/>
        </w:rPr>
        <w:t>непосредственно этику ИИ/АС, как этические проблемы, вызванные работой машин. самостоятельно принимающих решения;</w:t>
      </w:r>
    </w:p>
    <w:p w14:paraId="1CB3A0BF" w14:textId="14D2E426" w:rsidR="00757EAD" w:rsidRPr="00757EAD" w:rsidRDefault="00757EAD" w:rsidP="00FB383E">
      <w:pPr>
        <w:pStyle w:val="a5"/>
        <w:numPr>
          <w:ilvl w:val="0"/>
          <w:numId w:val="7"/>
        </w:numPr>
        <w:jc w:val="both"/>
        <w:rPr>
          <w:rFonts w:ascii="Times New Roman" w:hAnsi="Times New Roman" w:cs="Times New Roman"/>
          <w:sz w:val="24"/>
          <w:szCs w:val="24"/>
        </w:rPr>
      </w:pPr>
      <w:r w:rsidRPr="00757EAD">
        <w:rPr>
          <w:rFonts w:ascii="Times New Roman" w:hAnsi="Times New Roman" w:cs="Times New Roman"/>
          <w:sz w:val="24"/>
          <w:szCs w:val="24"/>
        </w:rPr>
        <w:t>этические проблемы, связанные с массовым внедрением ИИ/АС, которые могут привести к сокращениям персонала, занятого рутинными работами.</w:t>
      </w:r>
    </w:p>
    <w:p w14:paraId="1B12ECCC" w14:textId="185FE0BB" w:rsidR="00C62040" w:rsidRDefault="00D804AF" w:rsidP="00C62040">
      <w:pPr>
        <w:jc w:val="both"/>
        <w:rPr>
          <w:rFonts w:ascii="Times New Roman" w:hAnsi="Times New Roman" w:cs="Times New Roman"/>
          <w:sz w:val="24"/>
          <w:szCs w:val="24"/>
        </w:rPr>
      </w:pPr>
      <w:r>
        <w:rPr>
          <w:rFonts w:ascii="Times New Roman" w:hAnsi="Times New Roman" w:cs="Times New Roman"/>
          <w:sz w:val="24"/>
          <w:szCs w:val="24"/>
        </w:rPr>
        <w:t xml:space="preserve">Очевидно, что в конечном итоге все исследования в этой области ведут к созданию нормативных документов, чем и занимается </w:t>
      </w:r>
      <w:r>
        <w:rPr>
          <w:rFonts w:ascii="Times New Roman" w:hAnsi="Times New Roman" w:cs="Times New Roman"/>
          <w:sz w:val="24"/>
          <w:szCs w:val="24"/>
          <w:lang w:val="en-US"/>
        </w:rPr>
        <w:t>IEEE</w:t>
      </w:r>
      <w:r w:rsidRPr="00D804AF">
        <w:rPr>
          <w:rFonts w:ascii="Times New Roman" w:hAnsi="Times New Roman" w:cs="Times New Roman"/>
          <w:sz w:val="24"/>
          <w:szCs w:val="24"/>
        </w:rPr>
        <w:t xml:space="preserve"> </w:t>
      </w:r>
      <w:r>
        <w:rPr>
          <w:rFonts w:ascii="Times New Roman" w:hAnsi="Times New Roman" w:cs="Times New Roman"/>
          <w:sz w:val="24"/>
          <w:szCs w:val="24"/>
        </w:rPr>
        <w:t>(</w:t>
      </w:r>
      <w:hyperlink r:id="rId6" w:history="1">
        <w:r w:rsidRPr="00D17A05">
          <w:rPr>
            <w:rStyle w:val="a4"/>
            <w:rFonts w:ascii="Times New Roman" w:hAnsi="Times New Roman" w:cs="Times New Roman"/>
            <w:sz w:val="24"/>
            <w:szCs w:val="24"/>
          </w:rPr>
          <w:t>https://ethicsinaction.ieee.org/</w:t>
        </w:r>
      </w:hyperlink>
      <w:r w:rsidRPr="00D804AF">
        <w:rPr>
          <w:rFonts w:ascii="Times New Roman" w:hAnsi="Times New Roman" w:cs="Times New Roman"/>
          <w:sz w:val="24"/>
          <w:szCs w:val="24"/>
        </w:rPr>
        <w:t xml:space="preserve"> )</w:t>
      </w:r>
      <w:r>
        <w:rPr>
          <w:rFonts w:ascii="Times New Roman" w:hAnsi="Times New Roman" w:cs="Times New Roman"/>
          <w:sz w:val="24"/>
          <w:szCs w:val="24"/>
        </w:rPr>
        <w:t>. При этом</w:t>
      </w:r>
      <w:r w:rsidR="00C62040">
        <w:rPr>
          <w:rFonts w:ascii="Times New Roman" w:hAnsi="Times New Roman" w:cs="Times New Roman"/>
          <w:sz w:val="24"/>
          <w:szCs w:val="24"/>
        </w:rPr>
        <w:t>, что этическое регулирование ИИ</w:t>
      </w:r>
      <w:r>
        <w:rPr>
          <w:rFonts w:ascii="Times New Roman" w:hAnsi="Times New Roman" w:cs="Times New Roman"/>
          <w:sz w:val="24"/>
          <w:szCs w:val="24"/>
        </w:rPr>
        <w:t>/АС</w:t>
      </w:r>
      <w:r w:rsidR="00C62040">
        <w:rPr>
          <w:rFonts w:ascii="Times New Roman" w:hAnsi="Times New Roman" w:cs="Times New Roman"/>
          <w:sz w:val="24"/>
          <w:szCs w:val="24"/>
        </w:rPr>
        <w:t xml:space="preserve"> и автономных систем не </w:t>
      </w:r>
      <w:r>
        <w:rPr>
          <w:rFonts w:ascii="Times New Roman" w:hAnsi="Times New Roman" w:cs="Times New Roman"/>
          <w:sz w:val="24"/>
          <w:szCs w:val="24"/>
        </w:rPr>
        <w:t>ведет</w:t>
      </w:r>
      <w:r w:rsidR="00C62040">
        <w:rPr>
          <w:rFonts w:ascii="Times New Roman" w:hAnsi="Times New Roman" w:cs="Times New Roman"/>
          <w:sz w:val="24"/>
          <w:szCs w:val="24"/>
        </w:rPr>
        <w:t xml:space="preserve"> к ограничениям или запрету в развитии таких технологий. </w:t>
      </w:r>
      <w:bookmarkStart w:id="0" w:name="_GoBack"/>
      <w:bookmarkEnd w:id="0"/>
      <w:r w:rsidR="00C62040">
        <w:rPr>
          <w:rFonts w:ascii="Times New Roman" w:hAnsi="Times New Roman" w:cs="Times New Roman"/>
          <w:sz w:val="24"/>
          <w:szCs w:val="24"/>
        </w:rPr>
        <w:t>Например, система «умный дом» может вызвать помощь, если определит, что человек в доме, например, потерял сознание. Эта система принимает решение</w:t>
      </w:r>
      <w:r w:rsidR="005C53B7">
        <w:rPr>
          <w:rFonts w:ascii="Times New Roman" w:hAnsi="Times New Roman" w:cs="Times New Roman"/>
          <w:sz w:val="24"/>
          <w:szCs w:val="24"/>
        </w:rPr>
        <w:t>,</w:t>
      </w:r>
      <w:r w:rsidR="00C62040">
        <w:rPr>
          <w:rFonts w:ascii="Times New Roman" w:hAnsi="Times New Roman" w:cs="Times New Roman"/>
          <w:sz w:val="24"/>
          <w:szCs w:val="24"/>
        </w:rPr>
        <w:t xml:space="preserve"> вызывая помощь, и тем самым</w:t>
      </w:r>
      <w:r w:rsidR="005C53B7">
        <w:rPr>
          <w:rFonts w:ascii="Times New Roman" w:hAnsi="Times New Roman" w:cs="Times New Roman"/>
          <w:sz w:val="24"/>
          <w:szCs w:val="24"/>
        </w:rPr>
        <w:t>,</w:t>
      </w:r>
      <w:r w:rsidR="00C62040">
        <w:rPr>
          <w:rFonts w:ascii="Times New Roman" w:hAnsi="Times New Roman" w:cs="Times New Roman"/>
          <w:sz w:val="24"/>
          <w:szCs w:val="24"/>
        </w:rPr>
        <w:t xml:space="preserve"> она может спасти жизнь человеку. Ограничивать развитие таких систем</w:t>
      </w:r>
      <w:r>
        <w:rPr>
          <w:rFonts w:ascii="Times New Roman" w:hAnsi="Times New Roman" w:cs="Times New Roman"/>
          <w:sz w:val="24"/>
          <w:szCs w:val="24"/>
        </w:rPr>
        <w:t>,</w:t>
      </w:r>
      <w:r w:rsidR="00C62040">
        <w:rPr>
          <w:rFonts w:ascii="Times New Roman" w:hAnsi="Times New Roman" w:cs="Times New Roman"/>
          <w:sz w:val="24"/>
          <w:szCs w:val="24"/>
        </w:rPr>
        <w:t xml:space="preserve"> значит лишать шанса многих людей в будущем. </w:t>
      </w:r>
    </w:p>
    <w:p w14:paraId="4013022F" w14:textId="36572F9A" w:rsidR="00C62040" w:rsidRPr="005254F8" w:rsidRDefault="008A2DEA" w:rsidP="00C62040">
      <w:pPr>
        <w:jc w:val="both"/>
        <w:rPr>
          <w:rFonts w:ascii="Times New Roman" w:hAnsi="Times New Roman" w:cs="Times New Roman"/>
          <w:sz w:val="24"/>
          <w:szCs w:val="24"/>
        </w:rPr>
      </w:pPr>
      <w:r>
        <w:rPr>
          <w:rFonts w:ascii="Times New Roman" w:hAnsi="Times New Roman" w:cs="Times New Roman"/>
          <w:sz w:val="24"/>
          <w:szCs w:val="24"/>
        </w:rPr>
        <w:t>В завершение</w:t>
      </w:r>
      <w:r w:rsidR="00C62040">
        <w:rPr>
          <w:rFonts w:ascii="Times New Roman" w:hAnsi="Times New Roman" w:cs="Times New Roman"/>
          <w:sz w:val="24"/>
          <w:szCs w:val="24"/>
        </w:rPr>
        <w:t xml:space="preserve"> следует отметить, что </w:t>
      </w:r>
      <w:r w:rsidR="00CB4D94">
        <w:rPr>
          <w:rFonts w:ascii="Times New Roman" w:hAnsi="Times New Roman" w:cs="Times New Roman"/>
          <w:sz w:val="24"/>
          <w:szCs w:val="24"/>
        </w:rPr>
        <w:t>решение задач в области этики ИИ, очевидно, требует междисциплинарного подхода. Этот подход должен выражаться не только в ис</w:t>
      </w:r>
      <w:r w:rsidR="005C53B7">
        <w:rPr>
          <w:rFonts w:ascii="Times New Roman" w:hAnsi="Times New Roman" w:cs="Times New Roman"/>
          <w:sz w:val="24"/>
          <w:szCs w:val="24"/>
        </w:rPr>
        <w:t>следованиях с участием ученых из</w:t>
      </w:r>
      <w:r w:rsidR="00CB4D94">
        <w:rPr>
          <w:rFonts w:ascii="Times New Roman" w:hAnsi="Times New Roman" w:cs="Times New Roman"/>
          <w:sz w:val="24"/>
          <w:szCs w:val="24"/>
        </w:rPr>
        <w:t xml:space="preserve"> разных областей наук</w:t>
      </w:r>
      <w:r w:rsidR="005C53B7">
        <w:rPr>
          <w:rFonts w:ascii="Times New Roman" w:hAnsi="Times New Roman" w:cs="Times New Roman"/>
          <w:sz w:val="24"/>
          <w:szCs w:val="24"/>
        </w:rPr>
        <w:t>и</w:t>
      </w:r>
      <w:r w:rsidR="00CB4D94">
        <w:rPr>
          <w:rFonts w:ascii="Times New Roman" w:hAnsi="Times New Roman" w:cs="Times New Roman"/>
          <w:sz w:val="24"/>
          <w:szCs w:val="24"/>
        </w:rPr>
        <w:t>, но и появлением в</w:t>
      </w:r>
      <w:r w:rsidR="00293667">
        <w:rPr>
          <w:rFonts w:ascii="Times New Roman" w:hAnsi="Times New Roman" w:cs="Times New Roman"/>
          <w:sz w:val="24"/>
          <w:szCs w:val="24"/>
        </w:rPr>
        <w:t xml:space="preserve"> учебных</w:t>
      </w:r>
      <w:r w:rsidR="00CB4D94">
        <w:rPr>
          <w:rFonts w:ascii="Times New Roman" w:hAnsi="Times New Roman" w:cs="Times New Roman"/>
          <w:sz w:val="24"/>
          <w:szCs w:val="24"/>
        </w:rPr>
        <w:t xml:space="preserve"> курсах специалистов в области ИИ вопросов этики, и наоборот, предметов, рассказывающих о современном уровне технологий для тех студентов-гуманитариев, кто интересуется технической этикой в целом.</w:t>
      </w:r>
    </w:p>
    <w:p w14:paraId="3447A821" w14:textId="77777777" w:rsidR="00A46680" w:rsidRPr="005254F8" w:rsidRDefault="00A46680" w:rsidP="004370F3">
      <w:pPr>
        <w:jc w:val="both"/>
        <w:rPr>
          <w:rFonts w:ascii="Times New Roman" w:hAnsi="Times New Roman" w:cs="Times New Roman"/>
          <w:sz w:val="24"/>
          <w:szCs w:val="24"/>
        </w:rPr>
      </w:pPr>
    </w:p>
    <w:p w14:paraId="3C09D8C6" w14:textId="77777777" w:rsidR="00E06871" w:rsidRPr="009668A1" w:rsidRDefault="00D67856" w:rsidP="004370F3">
      <w:pPr>
        <w:jc w:val="both"/>
        <w:rPr>
          <w:rFonts w:ascii="Times New Roman" w:hAnsi="Times New Roman" w:cs="Times New Roman"/>
          <w:b/>
          <w:sz w:val="24"/>
          <w:szCs w:val="24"/>
          <w:lang w:val="en-US"/>
        </w:rPr>
      </w:pPr>
      <w:r w:rsidRPr="00D67856">
        <w:rPr>
          <w:rFonts w:ascii="Times New Roman" w:hAnsi="Times New Roman" w:cs="Times New Roman"/>
          <w:b/>
          <w:sz w:val="24"/>
          <w:szCs w:val="24"/>
        </w:rPr>
        <w:t>Список</w:t>
      </w:r>
      <w:r w:rsidRPr="009668A1">
        <w:rPr>
          <w:rFonts w:ascii="Times New Roman" w:hAnsi="Times New Roman" w:cs="Times New Roman"/>
          <w:b/>
          <w:sz w:val="24"/>
          <w:szCs w:val="24"/>
          <w:lang w:val="en-US"/>
        </w:rPr>
        <w:t xml:space="preserve"> </w:t>
      </w:r>
      <w:r w:rsidRPr="00D67856">
        <w:rPr>
          <w:rFonts w:ascii="Times New Roman" w:hAnsi="Times New Roman" w:cs="Times New Roman"/>
          <w:b/>
          <w:sz w:val="24"/>
          <w:szCs w:val="24"/>
        </w:rPr>
        <w:t>использованных</w:t>
      </w:r>
      <w:r w:rsidRPr="009668A1">
        <w:rPr>
          <w:rFonts w:ascii="Times New Roman" w:hAnsi="Times New Roman" w:cs="Times New Roman"/>
          <w:b/>
          <w:sz w:val="24"/>
          <w:szCs w:val="24"/>
          <w:lang w:val="en-US"/>
        </w:rPr>
        <w:t xml:space="preserve"> </w:t>
      </w:r>
      <w:r w:rsidRPr="00D67856">
        <w:rPr>
          <w:rFonts w:ascii="Times New Roman" w:hAnsi="Times New Roman" w:cs="Times New Roman"/>
          <w:b/>
          <w:sz w:val="24"/>
          <w:szCs w:val="24"/>
        </w:rPr>
        <w:t>источников</w:t>
      </w:r>
    </w:p>
    <w:p w14:paraId="7E197AFA" w14:textId="0EBF0ECA" w:rsidR="00FB383E" w:rsidRPr="005736C7" w:rsidRDefault="00300878" w:rsidP="00FB383E">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00FB383E" w:rsidRPr="005736C7">
        <w:rPr>
          <w:rFonts w:ascii="Times New Roman" w:hAnsi="Times New Roman" w:cs="Times New Roman"/>
          <w:noProof/>
          <w:sz w:val="24"/>
          <w:szCs w:val="24"/>
          <w:lang w:val="en-US"/>
        </w:rPr>
        <w:t>[1]</w:t>
      </w:r>
      <w:r w:rsidR="00FB383E" w:rsidRPr="005736C7">
        <w:rPr>
          <w:rFonts w:ascii="Times New Roman" w:hAnsi="Times New Roman" w:cs="Times New Roman"/>
          <w:noProof/>
          <w:sz w:val="24"/>
          <w:szCs w:val="24"/>
          <w:lang w:val="en-US"/>
        </w:rPr>
        <w:tab/>
        <w:t xml:space="preserve">N. Bostrom, </w:t>
      </w:r>
      <w:r w:rsidR="00FB383E" w:rsidRPr="005736C7">
        <w:rPr>
          <w:rFonts w:ascii="Times New Roman" w:hAnsi="Times New Roman" w:cs="Times New Roman"/>
          <w:i/>
          <w:iCs/>
          <w:noProof/>
          <w:sz w:val="24"/>
          <w:szCs w:val="24"/>
          <w:lang w:val="en-US"/>
        </w:rPr>
        <w:t>Superintelligence: Paths, Dangers, Strategies</w:t>
      </w:r>
      <w:r w:rsidR="00FB383E" w:rsidRPr="005736C7">
        <w:rPr>
          <w:rFonts w:ascii="Times New Roman" w:hAnsi="Times New Roman" w:cs="Times New Roman"/>
          <w:noProof/>
          <w:sz w:val="24"/>
          <w:szCs w:val="24"/>
          <w:lang w:val="en-US"/>
        </w:rPr>
        <w:t>. 2014.</w:t>
      </w:r>
    </w:p>
    <w:p w14:paraId="328FD144" w14:textId="77777777" w:rsidR="00FB383E" w:rsidRPr="005736C7" w:rsidRDefault="00FB383E" w:rsidP="00FB383E">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736C7">
        <w:rPr>
          <w:rFonts w:ascii="Times New Roman" w:hAnsi="Times New Roman" w:cs="Times New Roman"/>
          <w:noProof/>
          <w:sz w:val="24"/>
          <w:szCs w:val="24"/>
          <w:lang w:val="en-US"/>
        </w:rPr>
        <w:t>[2]</w:t>
      </w:r>
      <w:r w:rsidRPr="005736C7">
        <w:rPr>
          <w:rFonts w:ascii="Times New Roman" w:hAnsi="Times New Roman" w:cs="Times New Roman"/>
          <w:noProof/>
          <w:sz w:val="24"/>
          <w:szCs w:val="24"/>
          <w:lang w:val="en-US"/>
        </w:rPr>
        <w:tab/>
        <w:t xml:space="preserve">N. Bostrom and E. Yudkowsky, “The Ethics of Artificial Intelligence,” </w:t>
      </w:r>
      <w:r w:rsidRPr="005736C7">
        <w:rPr>
          <w:rFonts w:ascii="Times New Roman" w:hAnsi="Times New Roman" w:cs="Times New Roman"/>
          <w:i/>
          <w:iCs/>
          <w:noProof/>
          <w:sz w:val="24"/>
          <w:szCs w:val="24"/>
          <w:lang w:val="en-US"/>
        </w:rPr>
        <w:t>Cambridge Handb. Artif. Intell.</w:t>
      </w:r>
      <w:r w:rsidRPr="005736C7">
        <w:rPr>
          <w:rFonts w:ascii="Times New Roman" w:hAnsi="Times New Roman" w:cs="Times New Roman"/>
          <w:noProof/>
          <w:sz w:val="24"/>
          <w:szCs w:val="24"/>
          <w:lang w:val="en-US"/>
        </w:rPr>
        <w:t>, pp. 1–20, 2011.</w:t>
      </w:r>
    </w:p>
    <w:p w14:paraId="525BEEB3" w14:textId="77777777" w:rsidR="00FB383E" w:rsidRPr="005736C7" w:rsidRDefault="00FB383E" w:rsidP="00FB383E">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736C7">
        <w:rPr>
          <w:rFonts w:ascii="Times New Roman" w:hAnsi="Times New Roman" w:cs="Times New Roman"/>
          <w:noProof/>
          <w:sz w:val="24"/>
          <w:szCs w:val="24"/>
          <w:lang w:val="en-US"/>
        </w:rPr>
        <w:t>[3]</w:t>
      </w:r>
      <w:r w:rsidRPr="005736C7">
        <w:rPr>
          <w:rFonts w:ascii="Times New Roman" w:hAnsi="Times New Roman" w:cs="Times New Roman"/>
          <w:noProof/>
          <w:sz w:val="24"/>
          <w:szCs w:val="24"/>
          <w:lang w:val="en-US"/>
        </w:rPr>
        <w:tab/>
        <w:t xml:space="preserve">B. A. Grinbaum, R. Chatila, L. Devillers, J. Ganascia, C. Tessier, and M. Dauchet, “Ethics in Robotics Research,” </w:t>
      </w:r>
      <w:r w:rsidRPr="005736C7">
        <w:rPr>
          <w:rFonts w:ascii="Times New Roman" w:hAnsi="Times New Roman" w:cs="Times New Roman"/>
          <w:i/>
          <w:iCs/>
          <w:noProof/>
          <w:sz w:val="24"/>
          <w:szCs w:val="24"/>
          <w:lang w:val="en-US"/>
        </w:rPr>
        <w:t>IEEE Robot. Autom. Mag.</w:t>
      </w:r>
      <w:r w:rsidRPr="005736C7">
        <w:rPr>
          <w:rFonts w:ascii="Times New Roman" w:hAnsi="Times New Roman" w:cs="Times New Roman"/>
          <w:noProof/>
          <w:sz w:val="24"/>
          <w:szCs w:val="24"/>
          <w:lang w:val="en-US"/>
        </w:rPr>
        <w:t>, vol. 24, no. 3, pp. 139–145, 2017.</w:t>
      </w:r>
    </w:p>
    <w:p w14:paraId="2BE1306E" w14:textId="77777777" w:rsidR="00FB383E" w:rsidRPr="005736C7" w:rsidRDefault="00FB383E" w:rsidP="00FB383E">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736C7">
        <w:rPr>
          <w:rFonts w:ascii="Times New Roman" w:hAnsi="Times New Roman" w:cs="Times New Roman"/>
          <w:noProof/>
          <w:sz w:val="24"/>
          <w:szCs w:val="24"/>
          <w:lang w:val="en-US"/>
        </w:rPr>
        <w:t>[4]</w:t>
      </w:r>
      <w:r w:rsidRPr="005736C7">
        <w:rPr>
          <w:rFonts w:ascii="Times New Roman" w:hAnsi="Times New Roman" w:cs="Times New Roman"/>
          <w:noProof/>
          <w:sz w:val="24"/>
          <w:szCs w:val="24"/>
          <w:lang w:val="en-US"/>
        </w:rPr>
        <w:tab/>
        <w:t xml:space="preserve">N. Wiener, “Some Moral and Technical Consequences of Automation,” </w:t>
      </w:r>
      <w:r w:rsidRPr="005736C7">
        <w:rPr>
          <w:rFonts w:ascii="Times New Roman" w:hAnsi="Times New Roman" w:cs="Times New Roman"/>
          <w:i/>
          <w:iCs/>
          <w:noProof/>
          <w:sz w:val="24"/>
          <w:szCs w:val="24"/>
          <w:lang w:val="en-US"/>
        </w:rPr>
        <w:t>Science (80-. ).</w:t>
      </w:r>
      <w:r w:rsidRPr="005736C7">
        <w:rPr>
          <w:rFonts w:ascii="Times New Roman" w:hAnsi="Times New Roman" w:cs="Times New Roman"/>
          <w:noProof/>
          <w:sz w:val="24"/>
          <w:szCs w:val="24"/>
          <w:lang w:val="en-US"/>
        </w:rPr>
        <w:t>, vol. 131, no. 3410, pp. 1355–1358, 1960.</w:t>
      </w:r>
    </w:p>
    <w:p w14:paraId="790BB8E9" w14:textId="77777777" w:rsidR="00FB383E" w:rsidRPr="005736C7" w:rsidRDefault="00FB383E" w:rsidP="00FB383E">
      <w:pPr>
        <w:widowControl w:val="0"/>
        <w:autoSpaceDE w:val="0"/>
        <w:autoSpaceDN w:val="0"/>
        <w:adjustRightInd w:val="0"/>
        <w:spacing w:line="240" w:lineRule="auto"/>
        <w:ind w:left="640" w:hanging="640"/>
        <w:rPr>
          <w:rFonts w:ascii="Times New Roman" w:hAnsi="Times New Roman" w:cs="Times New Roman"/>
          <w:noProof/>
          <w:sz w:val="24"/>
          <w:szCs w:val="24"/>
          <w:lang w:val="en-US"/>
        </w:rPr>
      </w:pPr>
      <w:r w:rsidRPr="005736C7">
        <w:rPr>
          <w:rFonts w:ascii="Times New Roman" w:hAnsi="Times New Roman" w:cs="Times New Roman"/>
          <w:noProof/>
          <w:sz w:val="24"/>
          <w:szCs w:val="24"/>
          <w:lang w:val="en-US"/>
        </w:rPr>
        <w:t>[5]</w:t>
      </w:r>
      <w:r w:rsidRPr="005736C7">
        <w:rPr>
          <w:rFonts w:ascii="Times New Roman" w:hAnsi="Times New Roman" w:cs="Times New Roman"/>
          <w:noProof/>
          <w:sz w:val="24"/>
          <w:szCs w:val="24"/>
          <w:lang w:val="en-US"/>
        </w:rPr>
        <w:tab/>
        <w:t xml:space="preserve">J. Havens, </w:t>
      </w:r>
      <w:r w:rsidRPr="005736C7">
        <w:rPr>
          <w:rFonts w:ascii="Times New Roman" w:hAnsi="Times New Roman" w:cs="Times New Roman"/>
          <w:i/>
          <w:iCs/>
          <w:noProof/>
          <w:sz w:val="24"/>
          <w:szCs w:val="24"/>
          <w:lang w:val="en-US"/>
        </w:rPr>
        <w:t>Heartificial Intelligence: Embracing Our Humanity to Maximize Machines</w:t>
      </w:r>
      <w:r w:rsidRPr="005736C7">
        <w:rPr>
          <w:rFonts w:ascii="Times New Roman" w:hAnsi="Times New Roman" w:cs="Times New Roman"/>
          <w:noProof/>
          <w:sz w:val="24"/>
          <w:szCs w:val="24"/>
          <w:lang w:val="en-US"/>
        </w:rPr>
        <w:t>. 2016.</w:t>
      </w:r>
    </w:p>
    <w:p w14:paraId="51C1B163" w14:textId="39D4E46E" w:rsidR="00FB383E" w:rsidRPr="00FB383E" w:rsidRDefault="00FB383E" w:rsidP="00FB383E">
      <w:pPr>
        <w:widowControl w:val="0"/>
        <w:autoSpaceDE w:val="0"/>
        <w:autoSpaceDN w:val="0"/>
        <w:adjustRightInd w:val="0"/>
        <w:spacing w:line="240" w:lineRule="auto"/>
        <w:ind w:left="640" w:hanging="640"/>
        <w:rPr>
          <w:rFonts w:ascii="Times New Roman" w:hAnsi="Times New Roman" w:cs="Times New Roman"/>
          <w:noProof/>
          <w:sz w:val="24"/>
        </w:rPr>
      </w:pPr>
      <w:r w:rsidRPr="005736C7">
        <w:rPr>
          <w:rFonts w:ascii="Times New Roman" w:hAnsi="Times New Roman" w:cs="Times New Roman"/>
          <w:noProof/>
          <w:sz w:val="24"/>
          <w:szCs w:val="24"/>
          <w:lang w:val="en-US"/>
        </w:rPr>
        <w:t>[6]</w:t>
      </w:r>
      <w:r w:rsidRPr="005736C7">
        <w:rPr>
          <w:rFonts w:ascii="Times New Roman" w:hAnsi="Times New Roman" w:cs="Times New Roman"/>
          <w:noProof/>
          <w:sz w:val="24"/>
          <w:szCs w:val="24"/>
          <w:lang w:val="en-US"/>
        </w:rPr>
        <w:tab/>
      </w:r>
      <w:r w:rsidRPr="005736C7">
        <w:rPr>
          <w:rFonts w:ascii="Times New Roman" w:hAnsi="Times New Roman" w:cs="Times New Roman"/>
          <w:i/>
          <w:iCs/>
          <w:noProof/>
          <w:sz w:val="24"/>
          <w:szCs w:val="24"/>
          <w:lang w:val="en-US"/>
        </w:rPr>
        <w:t>Ethically aligned design: A vision for prioritizing human wellbeing with artificial intelligence and autonomous systems</w:t>
      </w:r>
      <w:r w:rsidRPr="005736C7">
        <w:rPr>
          <w:rFonts w:ascii="Times New Roman" w:hAnsi="Times New Roman" w:cs="Times New Roman"/>
          <w:noProof/>
          <w:sz w:val="24"/>
          <w:szCs w:val="24"/>
          <w:lang w:val="en-US"/>
        </w:rPr>
        <w:t xml:space="preserve">. </w:t>
      </w:r>
      <w:r w:rsidRPr="00FB383E">
        <w:rPr>
          <w:rFonts w:ascii="Times New Roman" w:hAnsi="Times New Roman" w:cs="Times New Roman"/>
          <w:noProof/>
          <w:sz w:val="24"/>
          <w:szCs w:val="24"/>
        </w:rPr>
        <w:t>201</w:t>
      </w:r>
      <w:r w:rsidR="00077446">
        <w:rPr>
          <w:rFonts w:ascii="Times New Roman" w:hAnsi="Times New Roman" w:cs="Times New Roman"/>
          <w:noProof/>
          <w:sz w:val="24"/>
          <w:szCs w:val="24"/>
        </w:rPr>
        <w:t>8</w:t>
      </w:r>
      <w:r w:rsidRPr="00FB383E">
        <w:rPr>
          <w:rFonts w:ascii="Times New Roman" w:hAnsi="Times New Roman" w:cs="Times New Roman"/>
          <w:noProof/>
          <w:sz w:val="24"/>
          <w:szCs w:val="24"/>
        </w:rPr>
        <w:t>.</w:t>
      </w:r>
    </w:p>
    <w:p w14:paraId="7CE963ED" w14:textId="77777777" w:rsidR="0064182C" w:rsidRPr="00300878" w:rsidRDefault="00300878">
      <w:pPr>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sectPr w:rsidR="0064182C" w:rsidRPr="003008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Grande CY">
    <w:altName w:val="Segoe UI"/>
    <w:charset w:val="59"/>
    <w:family w:val="auto"/>
    <w:pitch w:val="variable"/>
    <w:sig w:usb0="00000201" w:usb1="00000000" w:usb2="00000000" w:usb3="00000000" w:csb0="00000004"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5779F"/>
    <w:multiLevelType w:val="hybridMultilevel"/>
    <w:tmpl w:val="51CA1C9E"/>
    <w:lvl w:ilvl="0" w:tplc="93E67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17E515A"/>
    <w:multiLevelType w:val="hybridMultilevel"/>
    <w:tmpl w:val="7DF0017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6360EB"/>
    <w:multiLevelType w:val="hybridMultilevel"/>
    <w:tmpl w:val="D686566E"/>
    <w:lvl w:ilvl="0" w:tplc="3F54CF42">
      <w:start w:val="1"/>
      <w:numFmt w:val="bullet"/>
      <w:lvlText w:val="•"/>
      <w:lvlJc w:val="left"/>
      <w:pPr>
        <w:tabs>
          <w:tab w:val="num" w:pos="720"/>
        </w:tabs>
        <w:ind w:left="720" w:hanging="360"/>
      </w:pPr>
      <w:rPr>
        <w:rFonts w:ascii="Arial" w:hAnsi="Arial" w:hint="default"/>
      </w:rPr>
    </w:lvl>
    <w:lvl w:ilvl="1" w:tplc="CFAE0402" w:tentative="1">
      <w:start w:val="1"/>
      <w:numFmt w:val="bullet"/>
      <w:lvlText w:val="•"/>
      <w:lvlJc w:val="left"/>
      <w:pPr>
        <w:tabs>
          <w:tab w:val="num" w:pos="1440"/>
        </w:tabs>
        <w:ind w:left="1440" w:hanging="360"/>
      </w:pPr>
      <w:rPr>
        <w:rFonts w:ascii="Arial" w:hAnsi="Arial" w:hint="default"/>
      </w:rPr>
    </w:lvl>
    <w:lvl w:ilvl="2" w:tplc="24985608" w:tentative="1">
      <w:start w:val="1"/>
      <w:numFmt w:val="bullet"/>
      <w:lvlText w:val="•"/>
      <w:lvlJc w:val="left"/>
      <w:pPr>
        <w:tabs>
          <w:tab w:val="num" w:pos="2160"/>
        </w:tabs>
        <w:ind w:left="2160" w:hanging="360"/>
      </w:pPr>
      <w:rPr>
        <w:rFonts w:ascii="Arial" w:hAnsi="Arial" w:hint="default"/>
      </w:rPr>
    </w:lvl>
    <w:lvl w:ilvl="3" w:tplc="C87E41F4" w:tentative="1">
      <w:start w:val="1"/>
      <w:numFmt w:val="bullet"/>
      <w:lvlText w:val="•"/>
      <w:lvlJc w:val="left"/>
      <w:pPr>
        <w:tabs>
          <w:tab w:val="num" w:pos="2880"/>
        </w:tabs>
        <w:ind w:left="2880" w:hanging="360"/>
      </w:pPr>
      <w:rPr>
        <w:rFonts w:ascii="Arial" w:hAnsi="Arial" w:hint="default"/>
      </w:rPr>
    </w:lvl>
    <w:lvl w:ilvl="4" w:tplc="991C6418" w:tentative="1">
      <w:start w:val="1"/>
      <w:numFmt w:val="bullet"/>
      <w:lvlText w:val="•"/>
      <w:lvlJc w:val="left"/>
      <w:pPr>
        <w:tabs>
          <w:tab w:val="num" w:pos="3600"/>
        </w:tabs>
        <w:ind w:left="3600" w:hanging="360"/>
      </w:pPr>
      <w:rPr>
        <w:rFonts w:ascii="Arial" w:hAnsi="Arial" w:hint="default"/>
      </w:rPr>
    </w:lvl>
    <w:lvl w:ilvl="5" w:tplc="4192E1EA" w:tentative="1">
      <w:start w:val="1"/>
      <w:numFmt w:val="bullet"/>
      <w:lvlText w:val="•"/>
      <w:lvlJc w:val="left"/>
      <w:pPr>
        <w:tabs>
          <w:tab w:val="num" w:pos="4320"/>
        </w:tabs>
        <w:ind w:left="4320" w:hanging="360"/>
      </w:pPr>
      <w:rPr>
        <w:rFonts w:ascii="Arial" w:hAnsi="Arial" w:hint="default"/>
      </w:rPr>
    </w:lvl>
    <w:lvl w:ilvl="6" w:tplc="5F70DDFA" w:tentative="1">
      <w:start w:val="1"/>
      <w:numFmt w:val="bullet"/>
      <w:lvlText w:val="•"/>
      <w:lvlJc w:val="left"/>
      <w:pPr>
        <w:tabs>
          <w:tab w:val="num" w:pos="5040"/>
        </w:tabs>
        <w:ind w:left="5040" w:hanging="360"/>
      </w:pPr>
      <w:rPr>
        <w:rFonts w:ascii="Arial" w:hAnsi="Arial" w:hint="default"/>
      </w:rPr>
    </w:lvl>
    <w:lvl w:ilvl="7" w:tplc="6B32F19E" w:tentative="1">
      <w:start w:val="1"/>
      <w:numFmt w:val="bullet"/>
      <w:lvlText w:val="•"/>
      <w:lvlJc w:val="left"/>
      <w:pPr>
        <w:tabs>
          <w:tab w:val="num" w:pos="5760"/>
        </w:tabs>
        <w:ind w:left="5760" w:hanging="360"/>
      </w:pPr>
      <w:rPr>
        <w:rFonts w:ascii="Arial" w:hAnsi="Arial" w:hint="default"/>
      </w:rPr>
    </w:lvl>
    <w:lvl w:ilvl="8" w:tplc="CC928EE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6279EA"/>
    <w:multiLevelType w:val="hybridMultilevel"/>
    <w:tmpl w:val="D77A208C"/>
    <w:lvl w:ilvl="0" w:tplc="F6EC86FA">
      <w:start w:val="1"/>
      <w:numFmt w:val="bullet"/>
      <w:lvlText w:val="•"/>
      <w:lvlJc w:val="left"/>
      <w:pPr>
        <w:tabs>
          <w:tab w:val="num" w:pos="720"/>
        </w:tabs>
        <w:ind w:left="720" w:hanging="360"/>
      </w:pPr>
      <w:rPr>
        <w:rFonts w:ascii="Arial" w:hAnsi="Arial" w:hint="default"/>
      </w:rPr>
    </w:lvl>
    <w:lvl w:ilvl="1" w:tplc="B2E0E540" w:tentative="1">
      <w:start w:val="1"/>
      <w:numFmt w:val="bullet"/>
      <w:lvlText w:val="•"/>
      <w:lvlJc w:val="left"/>
      <w:pPr>
        <w:tabs>
          <w:tab w:val="num" w:pos="1440"/>
        </w:tabs>
        <w:ind w:left="1440" w:hanging="360"/>
      </w:pPr>
      <w:rPr>
        <w:rFonts w:ascii="Arial" w:hAnsi="Arial" w:hint="default"/>
      </w:rPr>
    </w:lvl>
    <w:lvl w:ilvl="2" w:tplc="84D8BD54" w:tentative="1">
      <w:start w:val="1"/>
      <w:numFmt w:val="bullet"/>
      <w:lvlText w:val="•"/>
      <w:lvlJc w:val="left"/>
      <w:pPr>
        <w:tabs>
          <w:tab w:val="num" w:pos="2160"/>
        </w:tabs>
        <w:ind w:left="2160" w:hanging="360"/>
      </w:pPr>
      <w:rPr>
        <w:rFonts w:ascii="Arial" w:hAnsi="Arial" w:hint="default"/>
      </w:rPr>
    </w:lvl>
    <w:lvl w:ilvl="3" w:tplc="CF22DDB8" w:tentative="1">
      <w:start w:val="1"/>
      <w:numFmt w:val="bullet"/>
      <w:lvlText w:val="•"/>
      <w:lvlJc w:val="left"/>
      <w:pPr>
        <w:tabs>
          <w:tab w:val="num" w:pos="2880"/>
        </w:tabs>
        <w:ind w:left="2880" w:hanging="360"/>
      </w:pPr>
      <w:rPr>
        <w:rFonts w:ascii="Arial" w:hAnsi="Arial" w:hint="default"/>
      </w:rPr>
    </w:lvl>
    <w:lvl w:ilvl="4" w:tplc="5B6E0A54" w:tentative="1">
      <w:start w:val="1"/>
      <w:numFmt w:val="bullet"/>
      <w:lvlText w:val="•"/>
      <w:lvlJc w:val="left"/>
      <w:pPr>
        <w:tabs>
          <w:tab w:val="num" w:pos="3600"/>
        </w:tabs>
        <w:ind w:left="3600" w:hanging="360"/>
      </w:pPr>
      <w:rPr>
        <w:rFonts w:ascii="Arial" w:hAnsi="Arial" w:hint="default"/>
      </w:rPr>
    </w:lvl>
    <w:lvl w:ilvl="5" w:tplc="B1FEF06E" w:tentative="1">
      <w:start w:val="1"/>
      <w:numFmt w:val="bullet"/>
      <w:lvlText w:val="•"/>
      <w:lvlJc w:val="left"/>
      <w:pPr>
        <w:tabs>
          <w:tab w:val="num" w:pos="4320"/>
        </w:tabs>
        <w:ind w:left="4320" w:hanging="360"/>
      </w:pPr>
      <w:rPr>
        <w:rFonts w:ascii="Arial" w:hAnsi="Arial" w:hint="default"/>
      </w:rPr>
    </w:lvl>
    <w:lvl w:ilvl="6" w:tplc="617AEE8A" w:tentative="1">
      <w:start w:val="1"/>
      <w:numFmt w:val="bullet"/>
      <w:lvlText w:val="•"/>
      <w:lvlJc w:val="left"/>
      <w:pPr>
        <w:tabs>
          <w:tab w:val="num" w:pos="5040"/>
        </w:tabs>
        <w:ind w:left="5040" w:hanging="360"/>
      </w:pPr>
      <w:rPr>
        <w:rFonts w:ascii="Arial" w:hAnsi="Arial" w:hint="default"/>
      </w:rPr>
    </w:lvl>
    <w:lvl w:ilvl="7" w:tplc="AD1A6C52" w:tentative="1">
      <w:start w:val="1"/>
      <w:numFmt w:val="bullet"/>
      <w:lvlText w:val="•"/>
      <w:lvlJc w:val="left"/>
      <w:pPr>
        <w:tabs>
          <w:tab w:val="num" w:pos="5760"/>
        </w:tabs>
        <w:ind w:left="5760" w:hanging="360"/>
      </w:pPr>
      <w:rPr>
        <w:rFonts w:ascii="Arial" w:hAnsi="Arial" w:hint="default"/>
      </w:rPr>
    </w:lvl>
    <w:lvl w:ilvl="8" w:tplc="01D6BC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7552DAB"/>
    <w:multiLevelType w:val="hybridMultilevel"/>
    <w:tmpl w:val="49A0D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923449"/>
    <w:multiLevelType w:val="hybridMultilevel"/>
    <w:tmpl w:val="16204F06"/>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0A6ED0"/>
    <w:multiLevelType w:val="hybridMultilevel"/>
    <w:tmpl w:val="D1D0AB02"/>
    <w:lvl w:ilvl="0" w:tplc="E3001722">
      <w:start w:val="1"/>
      <w:numFmt w:val="bullet"/>
      <w:lvlText w:val="•"/>
      <w:lvlJc w:val="left"/>
      <w:pPr>
        <w:tabs>
          <w:tab w:val="num" w:pos="720"/>
        </w:tabs>
        <w:ind w:left="720" w:hanging="360"/>
      </w:pPr>
      <w:rPr>
        <w:rFonts w:ascii="Arial" w:hAnsi="Arial" w:hint="default"/>
      </w:rPr>
    </w:lvl>
    <w:lvl w:ilvl="1" w:tplc="B1188D92" w:tentative="1">
      <w:start w:val="1"/>
      <w:numFmt w:val="bullet"/>
      <w:lvlText w:val="•"/>
      <w:lvlJc w:val="left"/>
      <w:pPr>
        <w:tabs>
          <w:tab w:val="num" w:pos="1440"/>
        </w:tabs>
        <w:ind w:left="1440" w:hanging="360"/>
      </w:pPr>
      <w:rPr>
        <w:rFonts w:ascii="Arial" w:hAnsi="Arial" w:hint="default"/>
      </w:rPr>
    </w:lvl>
    <w:lvl w:ilvl="2" w:tplc="8C0403B6" w:tentative="1">
      <w:start w:val="1"/>
      <w:numFmt w:val="bullet"/>
      <w:lvlText w:val="•"/>
      <w:lvlJc w:val="left"/>
      <w:pPr>
        <w:tabs>
          <w:tab w:val="num" w:pos="2160"/>
        </w:tabs>
        <w:ind w:left="2160" w:hanging="360"/>
      </w:pPr>
      <w:rPr>
        <w:rFonts w:ascii="Arial" w:hAnsi="Arial" w:hint="default"/>
      </w:rPr>
    </w:lvl>
    <w:lvl w:ilvl="3" w:tplc="9B023FA4" w:tentative="1">
      <w:start w:val="1"/>
      <w:numFmt w:val="bullet"/>
      <w:lvlText w:val="•"/>
      <w:lvlJc w:val="left"/>
      <w:pPr>
        <w:tabs>
          <w:tab w:val="num" w:pos="2880"/>
        </w:tabs>
        <w:ind w:left="2880" w:hanging="360"/>
      </w:pPr>
      <w:rPr>
        <w:rFonts w:ascii="Arial" w:hAnsi="Arial" w:hint="default"/>
      </w:rPr>
    </w:lvl>
    <w:lvl w:ilvl="4" w:tplc="D8CED942" w:tentative="1">
      <w:start w:val="1"/>
      <w:numFmt w:val="bullet"/>
      <w:lvlText w:val="•"/>
      <w:lvlJc w:val="left"/>
      <w:pPr>
        <w:tabs>
          <w:tab w:val="num" w:pos="3600"/>
        </w:tabs>
        <w:ind w:left="3600" w:hanging="360"/>
      </w:pPr>
      <w:rPr>
        <w:rFonts w:ascii="Arial" w:hAnsi="Arial" w:hint="default"/>
      </w:rPr>
    </w:lvl>
    <w:lvl w:ilvl="5" w:tplc="436ACD04" w:tentative="1">
      <w:start w:val="1"/>
      <w:numFmt w:val="bullet"/>
      <w:lvlText w:val="•"/>
      <w:lvlJc w:val="left"/>
      <w:pPr>
        <w:tabs>
          <w:tab w:val="num" w:pos="4320"/>
        </w:tabs>
        <w:ind w:left="4320" w:hanging="360"/>
      </w:pPr>
      <w:rPr>
        <w:rFonts w:ascii="Arial" w:hAnsi="Arial" w:hint="default"/>
      </w:rPr>
    </w:lvl>
    <w:lvl w:ilvl="6" w:tplc="C68C9438" w:tentative="1">
      <w:start w:val="1"/>
      <w:numFmt w:val="bullet"/>
      <w:lvlText w:val="•"/>
      <w:lvlJc w:val="left"/>
      <w:pPr>
        <w:tabs>
          <w:tab w:val="num" w:pos="5040"/>
        </w:tabs>
        <w:ind w:left="5040" w:hanging="360"/>
      </w:pPr>
      <w:rPr>
        <w:rFonts w:ascii="Arial" w:hAnsi="Arial" w:hint="default"/>
      </w:rPr>
    </w:lvl>
    <w:lvl w:ilvl="7" w:tplc="BC4EA866" w:tentative="1">
      <w:start w:val="1"/>
      <w:numFmt w:val="bullet"/>
      <w:lvlText w:val="•"/>
      <w:lvlJc w:val="left"/>
      <w:pPr>
        <w:tabs>
          <w:tab w:val="num" w:pos="5760"/>
        </w:tabs>
        <w:ind w:left="5760" w:hanging="360"/>
      </w:pPr>
      <w:rPr>
        <w:rFonts w:ascii="Arial" w:hAnsi="Arial" w:hint="default"/>
      </w:rPr>
    </w:lvl>
    <w:lvl w:ilvl="8" w:tplc="D2104F5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495052"/>
    <w:multiLevelType w:val="hybridMultilevel"/>
    <w:tmpl w:val="57946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3E"/>
    <w:rsid w:val="00002C3E"/>
    <w:rsid w:val="0006241F"/>
    <w:rsid w:val="00077446"/>
    <w:rsid w:val="00093154"/>
    <w:rsid w:val="000B13CC"/>
    <w:rsid w:val="00132C95"/>
    <w:rsid w:val="00176D94"/>
    <w:rsid w:val="00195EC6"/>
    <w:rsid w:val="001D0F14"/>
    <w:rsid w:val="001F6921"/>
    <w:rsid w:val="0026128A"/>
    <w:rsid w:val="00293667"/>
    <w:rsid w:val="00300878"/>
    <w:rsid w:val="00305DE6"/>
    <w:rsid w:val="003247E9"/>
    <w:rsid w:val="003B7EBF"/>
    <w:rsid w:val="0042514B"/>
    <w:rsid w:val="004370F3"/>
    <w:rsid w:val="0048531E"/>
    <w:rsid w:val="004A4565"/>
    <w:rsid w:val="005115B4"/>
    <w:rsid w:val="005254F8"/>
    <w:rsid w:val="005519E5"/>
    <w:rsid w:val="005736C7"/>
    <w:rsid w:val="00586F48"/>
    <w:rsid w:val="005C53B7"/>
    <w:rsid w:val="005C66C7"/>
    <w:rsid w:val="005F2E44"/>
    <w:rsid w:val="0060033E"/>
    <w:rsid w:val="0064182C"/>
    <w:rsid w:val="007305E4"/>
    <w:rsid w:val="007560F8"/>
    <w:rsid w:val="00757EAD"/>
    <w:rsid w:val="007E7263"/>
    <w:rsid w:val="008A2DEA"/>
    <w:rsid w:val="008F3D2D"/>
    <w:rsid w:val="0095210B"/>
    <w:rsid w:val="009668A1"/>
    <w:rsid w:val="00967D61"/>
    <w:rsid w:val="00986D78"/>
    <w:rsid w:val="00992DEC"/>
    <w:rsid w:val="009E57E6"/>
    <w:rsid w:val="00A05B8D"/>
    <w:rsid w:val="00A46680"/>
    <w:rsid w:val="00A824DC"/>
    <w:rsid w:val="00AE1AA7"/>
    <w:rsid w:val="00B31BB7"/>
    <w:rsid w:val="00B4043F"/>
    <w:rsid w:val="00B43C29"/>
    <w:rsid w:val="00B64A3C"/>
    <w:rsid w:val="00BF3565"/>
    <w:rsid w:val="00C2730C"/>
    <w:rsid w:val="00C51485"/>
    <w:rsid w:val="00C62040"/>
    <w:rsid w:val="00C94B35"/>
    <w:rsid w:val="00C97BDE"/>
    <w:rsid w:val="00CB4D94"/>
    <w:rsid w:val="00CB75D1"/>
    <w:rsid w:val="00CD7381"/>
    <w:rsid w:val="00D01899"/>
    <w:rsid w:val="00D40E19"/>
    <w:rsid w:val="00D54011"/>
    <w:rsid w:val="00D66FC1"/>
    <w:rsid w:val="00D67856"/>
    <w:rsid w:val="00D804AF"/>
    <w:rsid w:val="00DF6EBD"/>
    <w:rsid w:val="00E06871"/>
    <w:rsid w:val="00E51452"/>
    <w:rsid w:val="00E75697"/>
    <w:rsid w:val="00E808BC"/>
    <w:rsid w:val="00E92C26"/>
    <w:rsid w:val="00F01350"/>
    <w:rsid w:val="00F0605A"/>
    <w:rsid w:val="00F14AF3"/>
    <w:rsid w:val="00F65D86"/>
    <w:rsid w:val="00FB383E"/>
    <w:rsid w:val="00FC607F"/>
    <w:rsid w:val="00FD4822"/>
    <w:rsid w:val="00FF2793"/>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A567F"/>
  <w15:docId w15:val="{55034985-71B6-4B29-B097-60464F5A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5D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65D86"/>
    <w:rPr>
      <w:color w:val="0563C1" w:themeColor="hyperlink"/>
      <w:u w:val="single"/>
    </w:rPr>
  </w:style>
  <w:style w:type="character" w:customStyle="1" w:styleId="1">
    <w:name w:val="Неразрешенное упоминание1"/>
    <w:basedOn w:val="a0"/>
    <w:uiPriority w:val="99"/>
    <w:semiHidden/>
    <w:unhideWhenUsed/>
    <w:rsid w:val="00F65D86"/>
    <w:rPr>
      <w:color w:val="808080"/>
      <w:shd w:val="clear" w:color="auto" w:fill="E6E6E6"/>
    </w:rPr>
  </w:style>
  <w:style w:type="paragraph" w:styleId="a5">
    <w:name w:val="List Paragraph"/>
    <w:basedOn w:val="a"/>
    <w:uiPriority w:val="34"/>
    <w:qFormat/>
    <w:rsid w:val="00D54011"/>
    <w:pPr>
      <w:ind w:left="720"/>
      <w:contextualSpacing/>
    </w:pPr>
  </w:style>
  <w:style w:type="character" w:styleId="a6">
    <w:name w:val="annotation reference"/>
    <w:basedOn w:val="a0"/>
    <w:uiPriority w:val="99"/>
    <w:semiHidden/>
    <w:unhideWhenUsed/>
    <w:rsid w:val="00FC607F"/>
    <w:rPr>
      <w:sz w:val="18"/>
      <w:szCs w:val="18"/>
    </w:rPr>
  </w:style>
  <w:style w:type="paragraph" w:styleId="a7">
    <w:name w:val="annotation text"/>
    <w:basedOn w:val="a"/>
    <w:link w:val="a8"/>
    <w:uiPriority w:val="99"/>
    <w:semiHidden/>
    <w:unhideWhenUsed/>
    <w:rsid w:val="00FC607F"/>
    <w:pPr>
      <w:spacing w:line="240" w:lineRule="auto"/>
    </w:pPr>
    <w:rPr>
      <w:sz w:val="24"/>
      <w:szCs w:val="24"/>
    </w:rPr>
  </w:style>
  <w:style w:type="character" w:customStyle="1" w:styleId="a8">
    <w:name w:val="Текст примечания Знак"/>
    <w:basedOn w:val="a0"/>
    <w:link w:val="a7"/>
    <w:uiPriority w:val="99"/>
    <w:semiHidden/>
    <w:rsid w:val="00FC607F"/>
    <w:rPr>
      <w:sz w:val="24"/>
      <w:szCs w:val="24"/>
    </w:rPr>
  </w:style>
  <w:style w:type="paragraph" w:styleId="a9">
    <w:name w:val="annotation subject"/>
    <w:basedOn w:val="a7"/>
    <w:next w:val="a7"/>
    <w:link w:val="aa"/>
    <w:uiPriority w:val="99"/>
    <w:semiHidden/>
    <w:unhideWhenUsed/>
    <w:rsid w:val="00FC607F"/>
    <w:rPr>
      <w:b/>
      <w:bCs/>
      <w:sz w:val="20"/>
      <w:szCs w:val="20"/>
    </w:rPr>
  </w:style>
  <w:style w:type="character" w:customStyle="1" w:styleId="aa">
    <w:name w:val="Тема примечания Знак"/>
    <w:basedOn w:val="a8"/>
    <w:link w:val="a9"/>
    <w:uiPriority w:val="99"/>
    <w:semiHidden/>
    <w:rsid w:val="00FC607F"/>
    <w:rPr>
      <w:b/>
      <w:bCs/>
      <w:sz w:val="20"/>
      <w:szCs w:val="20"/>
    </w:rPr>
  </w:style>
  <w:style w:type="paragraph" w:styleId="ab">
    <w:name w:val="Balloon Text"/>
    <w:basedOn w:val="a"/>
    <w:link w:val="ac"/>
    <w:uiPriority w:val="99"/>
    <w:semiHidden/>
    <w:unhideWhenUsed/>
    <w:rsid w:val="00FC607F"/>
    <w:pPr>
      <w:spacing w:after="0" w:line="240" w:lineRule="auto"/>
    </w:pPr>
    <w:rPr>
      <w:rFonts w:ascii="Lucida Grande CY" w:hAnsi="Lucida Grande CY"/>
      <w:sz w:val="18"/>
      <w:szCs w:val="18"/>
    </w:rPr>
  </w:style>
  <w:style w:type="character" w:customStyle="1" w:styleId="ac">
    <w:name w:val="Текст выноски Знак"/>
    <w:basedOn w:val="a0"/>
    <w:link w:val="ab"/>
    <w:uiPriority w:val="99"/>
    <w:semiHidden/>
    <w:rsid w:val="00FC607F"/>
    <w:rPr>
      <w:rFonts w:ascii="Lucida Grande CY" w:hAnsi="Lucida Grande CY"/>
      <w:sz w:val="18"/>
      <w:szCs w:val="18"/>
    </w:rPr>
  </w:style>
  <w:style w:type="character" w:styleId="ad">
    <w:name w:val="Unresolved Mention"/>
    <w:basedOn w:val="a0"/>
    <w:uiPriority w:val="99"/>
    <w:semiHidden/>
    <w:unhideWhenUsed/>
    <w:rsid w:val="00D804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028338">
      <w:bodyDiv w:val="1"/>
      <w:marLeft w:val="0"/>
      <w:marRight w:val="0"/>
      <w:marTop w:val="0"/>
      <w:marBottom w:val="0"/>
      <w:divBdr>
        <w:top w:val="none" w:sz="0" w:space="0" w:color="auto"/>
        <w:left w:val="none" w:sz="0" w:space="0" w:color="auto"/>
        <w:bottom w:val="none" w:sz="0" w:space="0" w:color="auto"/>
        <w:right w:val="none" w:sz="0" w:space="0" w:color="auto"/>
      </w:divBdr>
    </w:div>
    <w:div w:id="882330948">
      <w:bodyDiv w:val="1"/>
      <w:marLeft w:val="0"/>
      <w:marRight w:val="0"/>
      <w:marTop w:val="0"/>
      <w:marBottom w:val="0"/>
      <w:divBdr>
        <w:top w:val="none" w:sz="0" w:space="0" w:color="auto"/>
        <w:left w:val="none" w:sz="0" w:space="0" w:color="auto"/>
        <w:bottom w:val="none" w:sz="0" w:space="0" w:color="auto"/>
        <w:right w:val="none" w:sz="0" w:space="0" w:color="auto"/>
      </w:divBdr>
      <w:divsChild>
        <w:div w:id="865097733">
          <w:marLeft w:val="446"/>
          <w:marRight w:val="0"/>
          <w:marTop w:val="0"/>
          <w:marBottom w:val="0"/>
          <w:divBdr>
            <w:top w:val="none" w:sz="0" w:space="0" w:color="auto"/>
            <w:left w:val="none" w:sz="0" w:space="0" w:color="auto"/>
            <w:bottom w:val="none" w:sz="0" w:space="0" w:color="auto"/>
            <w:right w:val="none" w:sz="0" w:space="0" w:color="auto"/>
          </w:divBdr>
        </w:div>
        <w:div w:id="996954008">
          <w:marLeft w:val="446"/>
          <w:marRight w:val="0"/>
          <w:marTop w:val="0"/>
          <w:marBottom w:val="0"/>
          <w:divBdr>
            <w:top w:val="none" w:sz="0" w:space="0" w:color="auto"/>
            <w:left w:val="none" w:sz="0" w:space="0" w:color="auto"/>
            <w:bottom w:val="none" w:sz="0" w:space="0" w:color="auto"/>
            <w:right w:val="none" w:sz="0" w:space="0" w:color="auto"/>
          </w:divBdr>
        </w:div>
        <w:div w:id="927618817">
          <w:marLeft w:val="446"/>
          <w:marRight w:val="0"/>
          <w:marTop w:val="0"/>
          <w:marBottom w:val="0"/>
          <w:divBdr>
            <w:top w:val="none" w:sz="0" w:space="0" w:color="auto"/>
            <w:left w:val="none" w:sz="0" w:space="0" w:color="auto"/>
            <w:bottom w:val="none" w:sz="0" w:space="0" w:color="auto"/>
            <w:right w:val="none" w:sz="0" w:space="0" w:color="auto"/>
          </w:divBdr>
        </w:div>
        <w:div w:id="358288278">
          <w:marLeft w:val="446"/>
          <w:marRight w:val="0"/>
          <w:marTop w:val="0"/>
          <w:marBottom w:val="0"/>
          <w:divBdr>
            <w:top w:val="none" w:sz="0" w:space="0" w:color="auto"/>
            <w:left w:val="none" w:sz="0" w:space="0" w:color="auto"/>
            <w:bottom w:val="none" w:sz="0" w:space="0" w:color="auto"/>
            <w:right w:val="none" w:sz="0" w:space="0" w:color="auto"/>
          </w:divBdr>
        </w:div>
        <w:div w:id="1004477029">
          <w:marLeft w:val="446"/>
          <w:marRight w:val="0"/>
          <w:marTop w:val="0"/>
          <w:marBottom w:val="0"/>
          <w:divBdr>
            <w:top w:val="none" w:sz="0" w:space="0" w:color="auto"/>
            <w:left w:val="none" w:sz="0" w:space="0" w:color="auto"/>
            <w:bottom w:val="none" w:sz="0" w:space="0" w:color="auto"/>
            <w:right w:val="none" w:sz="0" w:space="0" w:color="auto"/>
          </w:divBdr>
        </w:div>
      </w:divsChild>
    </w:div>
    <w:div w:id="1326861321">
      <w:bodyDiv w:val="1"/>
      <w:marLeft w:val="0"/>
      <w:marRight w:val="0"/>
      <w:marTop w:val="0"/>
      <w:marBottom w:val="0"/>
      <w:divBdr>
        <w:top w:val="none" w:sz="0" w:space="0" w:color="auto"/>
        <w:left w:val="none" w:sz="0" w:space="0" w:color="auto"/>
        <w:bottom w:val="none" w:sz="0" w:space="0" w:color="auto"/>
        <w:right w:val="none" w:sz="0" w:space="0" w:color="auto"/>
      </w:divBdr>
      <w:divsChild>
        <w:div w:id="94033436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hicsinaction.ieee.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080B-D7C9-44F2-A180-7B5B5BAD8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3733</Words>
  <Characters>21284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Gotovtsev</dc:creator>
  <cp:keywords/>
  <dc:description/>
  <cp:lastModifiedBy>Pavel Gotovtsev</cp:lastModifiedBy>
  <cp:revision>3</cp:revision>
  <dcterms:created xsi:type="dcterms:W3CDTF">2019-03-09T10:25:00Z</dcterms:created>
  <dcterms:modified xsi:type="dcterms:W3CDTF">2019-03-09T10:35:00Z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http://www.zotero.org/styles/annual-reviews-in-control</vt:lpwstr>
  </property>
  <property fmtid="{D5CDD505-2E9C-101B-9397-08002B2CF9AE}" pid="11" name="Mendeley Recent Style Name 4_1">
    <vt:lpwstr>Annual Reviews in Control</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16th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Harvard - Cite Them Right 9th edition</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Mendeley Document_1">
    <vt:lpwstr>True</vt:lpwstr>
  </property>
  <property fmtid="{D5CDD505-2E9C-101B-9397-08002B2CF9AE}" pid="23" name="Mendeley Unique User Id_1">
    <vt:lpwstr>ccecef1d-7dbb-34ea-91ab-cfa8deade26f</vt:lpwstr>
  </property>
  <property fmtid="{D5CDD505-2E9C-101B-9397-08002B2CF9AE}" pid="24" name="Mendeley Citation Style_1">
    <vt:lpwstr>http://www.zotero.org/styles/ieee</vt:lpwstr>
  </property>
</Properties>
</file>